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8A" w:rsidRPr="00D5358A" w:rsidRDefault="00D5358A" w:rsidP="00D5358A">
      <w:pPr>
        <w:keepNext/>
        <w:snapToGrid w:val="0"/>
        <w:outlineLvl w:val="1"/>
        <w:rPr>
          <w:rFonts w:ascii="Arial" w:eastAsia="標楷體" w:hAnsi="Arial" w:cs="Times New Roman"/>
          <w:b/>
          <w:bCs/>
          <w:color w:val="000000"/>
          <w:sz w:val="26"/>
          <w:szCs w:val="26"/>
        </w:rPr>
      </w:pPr>
      <w:bookmarkStart w:id="0" w:name="_GoBack"/>
      <w:r w:rsidRPr="00D5358A">
        <w:rPr>
          <w:rFonts w:ascii="Times New Roman" w:eastAsia="標楷體" w:hAnsi="Times New Roman" w:cs="Times New Roman" w:hint="eastAsia"/>
          <w:bCs/>
          <w:sz w:val="40"/>
          <w:szCs w:val="40"/>
        </w:rPr>
        <w:t>文藻外語大學學生轉銜輔導及服務要點</w:t>
      </w:r>
    </w:p>
    <w:p w:rsidR="00D5358A" w:rsidRPr="00D5358A" w:rsidRDefault="00D5358A" w:rsidP="00D5358A">
      <w:pPr>
        <w:wordWrap w:val="0"/>
        <w:autoSpaceDE w:val="0"/>
        <w:autoSpaceDN w:val="0"/>
        <w:adjustRightInd w:val="0"/>
        <w:spacing w:line="0" w:lineRule="atLeast"/>
        <w:jc w:val="right"/>
        <w:rPr>
          <w:rFonts w:ascii="Times New Roman" w:eastAsia="標楷體" w:hAnsi="Times New Roman" w:cs="Times New Roman"/>
          <w:color w:val="000000"/>
          <w:sz w:val="20"/>
          <w:szCs w:val="20"/>
        </w:rPr>
      </w:pPr>
      <w:r w:rsidRPr="00D5358A">
        <w:rPr>
          <w:rFonts w:ascii="Times New Roman" w:eastAsia="標楷體" w:hAnsi="Times New Roman" w:cs="Times New Roman"/>
          <w:color w:val="000000"/>
          <w:sz w:val="20"/>
          <w:szCs w:val="20"/>
        </w:rPr>
        <w:t>民國</w:t>
      </w:r>
      <w:r w:rsidRPr="00D5358A">
        <w:rPr>
          <w:rFonts w:ascii="Times New Roman" w:eastAsia="標楷體" w:hAnsi="Times New Roman" w:cs="Times New Roman"/>
          <w:color w:val="000000"/>
          <w:sz w:val="20"/>
          <w:szCs w:val="20"/>
        </w:rPr>
        <w:t>10</w:t>
      </w:r>
      <w:r w:rsidRPr="00D5358A">
        <w:rPr>
          <w:rFonts w:ascii="Times New Roman" w:eastAsia="標楷體" w:hAnsi="Times New Roman" w:cs="Times New Roman" w:hint="eastAsia"/>
          <w:color w:val="000000"/>
          <w:sz w:val="20"/>
          <w:szCs w:val="20"/>
        </w:rPr>
        <w:t>6</w:t>
      </w:r>
      <w:r w:rsidRPr="00D5358A">
        <w:rPr>
          <w:rFonts w:ascii="Times New Roman" w:eastAsia="標楷體" w:hAnsi="Times New Roman" w:cs="Times New Roman"/>
          <w:color w:val="000000"/>
          <w:sz w:val="20"/>
          <w:szCs w:val="20"/>
        </w:rPr>
        <w:t>年</w:t>
      </w:r>
      <w:r w:rsidRPr="00D5358A">
        <w:rPr>
          <w:rFonts w:ascii="Times New Roman" w:eastAsia="標楷體" w:hAnsi="Times New Roman" w:cs="Times New Roman" w:hint="eastAsia"/>
          <w:color w:val="000000"/>
          <w:sz w:val="20"/>
          <w:szCs w:val="20"/>
        </w:rPr>
        <w:t>08</w:t>
      </w:r>
      <w:r w:rsidRPr="00D5358A">
        <w:rPr>
          <w:rFonts w:ascii="Times New Roman" w:eastAsia="標楷體" w:hAnsi="Times New Roman" w:cs="Times New Roman"/>
          <w:color w:val="000000"/>
          <w:sz w:val="20"/>
          <w:szCs w:val="20"/>
        </w:rPr>
        <w:t>月</w:t>
      </w:r>
      <w:r w:rsidRPr="00D5358A">
        <w:rPr>
          <w:rFonts w:ascii="Times New Roman" w:eastAsia="標楷體" w:hAnsi="Times New Roman" w:cs="Times New Roman" w:hint="eastAsia"/>
          <w:color w:val="000000"/>
          <w:sz w:val="20"/>
          <w:szCs w:val="20"/>
        </w:rPr>
        <w:t>29</w:t>
      </w:r>
      <w:r w:rsidRPr="00D5358A">
        <w:rPr>
          <w:rFonts w:ascii="Times New Roman" w:eastAsia="標楷體" w:hAnsi="Times New Roman" w:cs="Times New Roman"/>
          <w:color w:val="000000"/>
          <w:sz w:val="20"/>
          <w:szCs w:val="20"/>
        </w:rPr>
        <w:t>日</w:t>
      </w:r>
      <w:r w:rsidRPr="00D5358A">
        <w:rPr>
          <w:rFonts w:ascii="Times New Roman" w:eastAsia="標楷體" w:hAnsi="Times New Roman" w:cs="Times New Roman" w:hint="eastAsia"/>
          <w:color w:val="000000"/>
          <w:sz w:val="20"/>
          <w:szCs w:val="20"/>
        </w:rPr>
        <w:t>學生事務處主管會議</w:t>
      </w:r>
      <w:r w:rsidRPr="00D5358A">
        <w:rPr>
          <w:rFonts w:ascii="Times New Roman" w:eastAsia="標楷體" w:hAnsi="Times New Roman" w:cs="Times New Roman"/>
          <w:color w:val="000000"/>
          <w:sz w:val="20"/>
          <w:szCs w:val="20"/>
        </w:rPr>
        <w:t>通過</w:t>
      </w:r>
    </w:p>
    <w:p w:rsidR="00D5358A" w:rsidRPr="00D5358A" w:rsidRDefault="00D5358A" w:rsidP="00D5358A">
      <w:pPr>
        <w:autoSpaceDE w:val="0"/>
        <w:autoSpaceDN w:val="0"/>
        <w:adjustRightInd w:val="0"/>
        <w:spacing w:line="0" w:lineRule="atLeast"/>
        <w:jc w:val="right"/>
        <w:rPr>
          <w:rFonts w:ascii="Times New Roman" w:eastAsia="標楷體" w:hAnsi="Times New Roman" w:cs="Times New Roman"/>
          <w:color w:val="000000"/>
          <w:sz w:val="20"/>
          <w:szCs w:val="20"/>
        </w:rPr>
      </w:pPr>
      <w:r w:rsidRPr="00D5358A">
        <w:rPr>
          <w:rFonts w:ascii="Times New Roman" w:eastAsia="標楷體" w:hAnsi="Times New Roman" w:cs="Times New Roman" w:hint="eastAsia"/>
          <w:color w:val="000000"/>
          <w:sz w:val="20"/>
          <w:szCs w:val="20"/>
        </w:rPr>
        <w:t>民國</w:t>
      </w:r>
      <w:r w:rsidRPr="00D5358A">
        <w:rPr>
          <w:rFonts w:ascii="Times New Roman" w:eastAsia="標楷體" w:hAnsi="Times New Roman" w:cs="Times New Roman" w:hint="eastAsia"/>
          <w:color w:val="000000"/>
          <w:sz w:val="20"/>
          <w:szCs w:val="20"/>
        </w:rPr>
        <w:t>106</w:t>
      </w:r>
      <w:r w:rsidRPr="00D5358A">
        <w:rPr>
          <w:rFonts w:ascii="Times New Roman" w:eastAsia="標楷體" w:hAnsi="Times New Roman" w:cs="Times New Roman" w:hint="eastAsia"/>
          <w:color w:val="000000"/>
          <w:sz w:val="20"/>
          <w:szCs w:val="20"/>
        </w:rPr>
        <w:t>年</w:t>
      </w:r>
      <w:r w:rsidRPr="00D5358A">
        <w:rPr>
          <w:rFonts w:ascii="Times New Roman" w:eastAsia="標楷體" w:hAnsi="Times New Roman" w:cs="Times New Roman" w:hint="eastAsia"/>
          <w:color w:val="000000"/>
          <w:sz w:val="20"/>
          <w:szCs w:val="20"/>
        </w:rPr>
        <w:t>09</w:t>
      </w:r>
      <w:r w:rsidRPr="00D5358A">
        <w:rPr>
          <w:rFonts w:ascii="Times New Roman" w:eastAsia="標楷體" w:hAnsi="Times New Roman" w:cs="Times New Roman" w:hint="eastAsia"/>
          <w:color w:val="000000"/>
          <w:sz w:val="20"/>
          <w:szCs w:val="20"/>
        </w:rPr>
        <w:t>年</w:t>
      </w:r>
      <w:r w:rsidRPr="00D5358A">
        <w:rPr>
          <w:rFonts w:ascii="Times New Roman" w:eastAsia="標楷體" w:hAnsi="Times New Roman" w:cs="Times New Roman" w:hint="eastAsia"/>
          <w:color w:val="000000"/>
          <w:sz w:val="20"/>
          <w:szCs w:val="20"/>
        </w:rPr>
        <w:t>20</w:t>
      </w:r>
      <w:r w:rsidRPr="00D5358A">
        <w:rPr>
          <w:rFonts w:ascii="Times New Roman" w:eastAsia="標楷體" w:hAnsi="Times New Roman" w:cs="Times New Roman" w:hint="eastAsia"/>
          <w:color w:val="000000"/>
          <w:sz w:val="20"/>
          <w:szCs w:val="20"/>
        </w:rPr>
        <w:t>日校長核定通過</w:t>
      </w:r>
    </w:p>
    <w:p w:rsidR="00D5358A" w:rsidRPr="00D5358A" w:rsidRDefault="00D5358A" w:rsidP="00D5358A">
      <w:pPr>
        <w:spacing w:line="280" w:lineRule="exact"/>
        <w:rPr>
          <w:rFonts w:ascii="Times New Roman" w:eastAsia="標楷體" w:hAnsi="Times New Roman" w:cs="Times New Roman"/>
          <w:b/>
          <w:bCs/>
          <w:color w:val="000000"/>
          <w:sz w:val="26"/>
          <w:szCs w:val="26"/>
        </w:rPr>
      </w:pPr>
    </w:p>
    <w:p w:rsidR="00D5358A" w:rsidRPr="00D5358A" w:rsidRDefault="00D5358A" w:rsidP="00D5358A">
      <w:pPr>
        <w:widowControl/>
        <w:numPr>
          <w:ilvl w:val="0"/>
          <w:numId w:val="7"/>
        </w:numPr>
        <w:spacing w:line="280" w:lineRule="exact"/>
        <w:ind w:left="532" w:hanging="532"/>
        <w:rPr>
          <w:rFonts w:ascii="Times New Roman" w:eastAsia="標楷體" w:hAnsi="Times New Roman" w:cs="Times New Roman"/>
          <w:b/>
          <w:bCs/>
          <w:color w:val="000000"/>
          <w:sz w:val="26"/>
          <w:szCs w:val="26"/>
        </w:rPr>
      </w:pPr>
      <w:r w:rsidRPr="00D5358A">
        <w:rPr>
          <w:rFonts w:ascii="標楷體" w:eastAsia="標楷體" w:hAnsi="標楷體" w:cs="Times New Roman" w:hint="eastAsia"/>
          <w:szCs w:val="24"/>
        </w:rPr>
        <w:t>文藻外語大學〈以下簡稱本校〉為使學生輔導需求在教育階段間得以銜接，提供整體性與持續性轉銜輔導及服務，依據「學生輔導法」及「學生轉銜輔導及服務辦法」之規定，訂定文藻外語大學學生轉銜輔導及服務要點</w:t>
      </w:r>
      <w:r w:rsidRPr="00D5358A">
        <w:rPr>
          <w:rFonts w:ascii="標楷體" w:eastAsia="標楷體" w:hAnsi="標楷體" w:cs="Times New Roman"/>
          <w:szCs w:val="24"/>
        </w:rPr>
        <w:t>(</w:t>
      </w:r>
      <w:r w:rsidRPr="00D5358A">
        <w:rPr>
          <w:rFonts w:ascii="標楷體" w:eastAsia="標楷體" w:hAnsi="標楷體" w:cs="Times New Roman" w:hint="eastAsia"/>
          <w:szCs w:val="24"/>
        </w:rPr>
        <w:t>以下簡稱本要點</w:t>
      </w:r>
      <w:r w:rsidRPr="00D5358A">
        <w:rPr>
          <w:rFonts w:ascii="標楷體" w:eastAsia="標楷體" w:hAnsi="標楷體" w:cs="Times New Roman"/>
          <w:szCs w:val="24"/>
        </w:rPr>
        <w:t>)</w:t>
      </w:r>
      <w:r w:rsidRPr="00D5358A">
        <w:rPr>
          <w:rFonts w:ascii="標楷體" w:eastAsia="標楷體" w:hAnsi="標楷體" w:cs="Times New Roman" w:hint="eastAsia"/>
          <w:szCs w:val="24"/>
        </w:rPr>
        <w:t>。</w:t>
      </w:r>
    </w:p>
    <w:p w:rsidR="00D5358A" w:rsidRPr="00D5358A" w:rsidRDefault="00D5358A" w:rsidP="00D5358A">
      <w:pPr>
        <w:widowControl/>
        <w:numPr>
          <w:ilvl w:val="0"/>
          <w:numId w:val="7"/>
        </w:numPr>
        <w:spacing w:line="280" w:lineRule="exact"/>
        <w:ind w:left="532" w:hanging="532"/>
        <w:rPr>
          <w:rFonts w:ascii="Times New Roman" w:eastAsia="標楷體" w:hAnsi="Times New Roman" w:cs="Times New Roman"/>
          <w:b/>
          <w:bCs/>
          <w:color w:val="000000"/>
          <w:sz w:val="26"/>
          <w:szCs w:val="26"/>
        </w:rPr>
      </w:pPr>
      <w:r w:rsidRPr="00D5358A">
        <w:rPr>
          <w:rFonts w:ascii="標楷體" w:eastAsia="標楷體" w:hAnsi="標楷體" w:cs="Times New Roman" w:hint="eastAsia"/>
          <w:szCs w:val="24"/>
        </w:rPr>
        <w:t>依據學生轉銜輔導及服務辦法之定義，本要點用詞定義如下：</w:t>
      </w:r>
    </w:p>
    <w:p w:rsidR="00D5358A" w:rsidRPr="00D5358A" w:rsidRDefault="00D5358A" w:rsidP="00D5358A">
      <w:pPr>
        <w:widowControl/>
        <w:numPr>
          <w:ilvl w:val="0"/>
          <w:numId w:val="8"/>
        </w:numPr>
        <w:ind w:left="1232"/>
        <w:rPr>
          <w:rFonts w:ascii="標楷體" w:eastAsia="標楷體" w:hAnsi="標楷體" w:cs="Times New Roman"/>
          <w:szCs w:val="24"/>
        </w:rPr>
      </w:pPr>
      <w:r w:rsidRPr="00D5358A">
        <w:rPr>
          <w:rFonts w:ascii="標楷體" w:eastAsia="標楷體" w:hAnsi="標楷體" w:cs="Times New Roman" w:hint="eastAsia"/>
          <w:szCs w:val="24"/>
        </w:rPr>
        <w:t>高關懷學生：指在本校就學期間曾接受本校學生事務處諮商與輔導中心〈以下簡稱諮輔中心〉介入性輔導或處遇性輔導之學生。</w:t>
      </w:r>
    </w:p>
    <w:p w:rsidR="00D5358A" w:rsidRPr="00D5358A" w:rsidRDefault="00D5358A" w:rsidP="00D5358A">
      <w:pPr>
        <w:widowControl/>
        <w:numPr>
          <w:ilvl w:val="0"/>
          <w:numId w:val="8"/>
        </w:numPr>
        <w:ind w:left="1232"/>
        <w:rPr>
          <w:rFonts w:ascii="標楷體" w:eastAsia="標楷體" w:hAnsi="標楷體" w:cs="Times New Roman"/>
          <w:szCs w:val="24"/>
        </w:rPr>
      </w:pPr>
      <w:r w:rsidRPr="00D5358A">
        <w:rPr>
          <w:rFonts w:ascii="標楷體" w:eastAsia="標楷體" w:hAnsi="標楷體" w:cs="Times New Roman" w:hint="eastAsia"/>
          <w:szCs w:val="24"/>
        </w:rPr>
        <w:t>轉銜學生：入學時經查為教育部學生轉銜輔導及服務通報系統〈以下簡稱通報系統〉中列為有持續輔導需求，或經本校評估會議確認離校後仍有持續輔導需求之學生。</w:t>
      </w:r>
    </w:p>
    <w:p w:rsidR="00D5358A" w:rsidRPr="00D5358A" w:rsidRDefault="00D5358A" w:rsidP="00D5358A">
      <w:pPr>
        <w:widowControl/>
        <w:numPr>
          <w:ilvl w:val="0"/>
          <w:numId w:val="8"/>
        </w:numPr>
        <w:ind w:left="1232"/>
        <w:rPr>
          <w:rFonts w:ascii="標楷體" w:eastAsia="標楷體" w:hAnsi="標楷體" w:cs="Times New Roman"/>
          <w:szCs w:val="24"/>
        </w:rPr>
      </w:pPr>
      <w:r w:rsidRPr="00D5358A">
        <w:rPr>
          <w:rFonts w:ascii="標楷體" w:eastAsia="標楷體" w:hAnsi="標楷體" w:cs="Times New Roman" w:hint="eastAsia"/>
          <w:szCs w:val="24"/>
        </w:rPr>
        <w:t>評估會議：用以評估本校學生離校後是否仍有持續輔導需求之會議。</w:t>
      </w:r>
    </w:p>
    <w:p w:rsidR="00D5358A" w:rsidRPr="00D5358A" w:rsidRDefault="00D5358A" w:rsidP="00D5358A">
      <w:pPr>
        <w:widowControl/>
        <w:numPr>
          <w:ilvl w:val="0"/>
          <w:numId w:val="8"/>
        </w:numPr>
        <w:ind w:left="1232"/>
        <w:rPr>
          <w:rFonts w:ascii="標楷體" w:eastAsia="標楷體" w:hAnsi="標楷體" w:cs="Times New Roman"/>
          <w:szCs w:val="24"/>
        </w:rPr>
      </w:pPr>
      <w:r w:rsidRPr="00D5358A">
        <w:rPr>
          <w:rFonts w:ascii="標楷體" w:eastAsia="標楷體" w:hAnsi="標楷體" w:cs="Times New Roman" w:hint="eastAsia"/>
          <w:szCs w:val="24"/>
        </w:rPr>
        <w:t>轉銜會議：針對轉銜學生之個案資料進行交流與討論之會議。</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t>本校諮輔中心運用教務處註冊組〈以下簡稱註冊組〉提供之當學年度畢業生名單，經比對為高關懷學生，則於其畢業一個月前，召開評估會議，評估是否列為轉銜學生。</w:t>
      </w:r>
    </w:p>
    <w:p w:rsidR="00D5358A" w:rsidRPr="00D5358A" w:rsidRDefault="00D5358A" w:rsidP="00D5358A">
      <w:pPr>
        <w:ind w:leftChars="280" w:left="672" w:firstLine="8"/>
        <w:rPr>
          <w:rFonts w:ascii="標楷體" w:eastAsia="標楷體" w:hAnsi="標楷體" w:cs="Times New Roman"/>
          <w:szCs w:val="24"/>
        </w:rPr>
      </w:pPr>
      <w:r w:rsidRPr="00D5358A">
        <w:rPr>
          <w:rFonts w:ascii="標楷體" w:eastAsia="標楷體" w:hAnsi="標楷體" w:cs="Times New Roman" w:hint="eastAsia"/>
          <w:szCs w:val="24"/>
        </w:rPr>
        <w:t>學生</w:t>
      </w:r>
      <w:r w:rsidRPr="00D5358A">
        <w:rPr>
          <w:rFonts w:ascii="標楷體" w:eastAsia="標楷體" w:hAnsi="標楷體" w:cs="Times New Roman" w:hint="eastAsia"/>
          <w:b/>
          <w:szCs w:val="24"/>
          <w:u w:val="single"/>
        </w:rPr>
        <w:t>未於正常修業年限畢業</w:t>
      </w:r>
      <w:r w:rsidRPr="00D5358A">
        <w:rPr>
          <w:rFonts w:ascii="標楷體" w:eastAsia="標楷體" w:hAnsi="標楷體" w:cs="Times New Roman" w:hint="eastAsia"/>
          <w:szCs w:val="24"/>
        </w:rPr>
        <w:t>或</w:t>
      </w:r>
      <w:r w:rsidRPr="00D5358A">
        <w:rPr>
          <w:rFonts w:ascii="標楷體" w:eastAsia="標楷體" w:hAnsi="標楷體" w:cs="Times New Roman" w:hint="eastAsia"/>
          <w:b/>
          <w:szCs w:val="24"/>
          <w:u w:val="single"/>
        </w:rPr>
        <w:t>未畢業而因其它原因提前離校</w:t>
      </w:r>
      <w:r w:rsidRPr="00D5358A">
        <w:rPr>
          <w:rFonts w:ascii="標楷體" w:eastAsia="標楷體" w:hAnsi="標楷體" w:cs="Times New Roman" w:hint="eastAsia"/>
          <w:szCs w:val="24"/>
        </w:rPr>
        <w:t>者，註冊組應提供名單給諮輔中心為之，並於離校後一個月內，召開評估會議，評估是否列為轉銜學生；</w:t>
      </w:r>
      <w:r w:rsidRPr="00D5358A">
        <w:rPr>
          <w:rFonts w:ascii="標楷體" w:eastAsia="標楷體" w:hAnsi="標楷體" w:cs="Times New Roman" w:hint="eastAsia"/>
          <w:b/>
          <w:szCs w:val="24"/>
          <w:u w:val="single"/>
        </w:rPr>
        <w:t>未按時註冊</w:t>
      </w:r>
      <w:r w:rsidRPr="00D5358A">
        <w:rPr>
          <w:rFonts w:ascii="標楷體" w:eastAsia="標楷體" w:hAnsi="標楷體" w:cs="Times New Roman" w:hint="eastAsia"/>
          <w:szCs w:val="24"/>
        </w:rPr>
        <w:t>之學生，註冊組應於註冊截止後提供名單給諮輔中心為之，於開學後一個月內，召開評估會議，評估是否列為轉銜學生。</w:t>
      </w:r>
    </w:p>
    <w:p w:rsidR="00D5358A" w:rsidRPr="00D5358A" w:rsidRDefault="00D5358A" w:rsidP="00D5358A">
      <w:pPr>
        <w:widowControl/>
        <w:ind w:leftChars="273" w:left="655"/>
        <w:rPr>
          <w:rFonts w:ascii="標楷體" w:eastAsia="標楷體" w:hAnsi="標楷體" w:cs="Times New Roman"/>
          <w:szCs w:val="24"/>
        </w:rPr>
      </w:pPr>
      <w:r w:rsidRPr="00D5358A">
        <w:rPr>
          <w:rFonts w:ascii="標楷體" w:eastAsia="標楷體" w:hAnsi="標楷體" w:cs="Times New Roman" w:hint="eastAsia"/>
          <w:szCs w:val="24"/>
        </w:rPr>
        <w:t>前兩項評估會議成員由學生事務長、諮輔中心主任、主責輔導人員、導師組成，由學生事務長擔任主席；必要時，得邀請學生家長、監護人或其他法定代理人、校外資源網絡人員、專業輔導人員等人列席。</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t>經評估會議評估為轉銜學生者，諮輔中心應於學生離校後，將其基本資料，上傳至通報系統，並持續追蹤六個月。當確認其進入下一間學校就讀時，應於通報系統通知現就讀學校進行轉銜輔導及服務；追蹤屆滿六個月，學生仍未就學者，應於通報系統通知教育部，列冊管理。</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t>註冊組應主動於學生入學後提供學生名單，交由諮輔中心於入學日起一個月內至通報系統查詢入學學生是否為轉銜學生。</w:t>
      </w:r>
    </w:p>
    <w:p w:rsidR="00D5358A" w:rsidRPr="00D5358A" w:rsidRDefault="00D5358A" w:rsidP="00D5358A">
      <w:pPr>
        <w:ind w:leftChars="258" w:left="619"/>
        <w:rPr>
          <w:rFonts w:ascii="標楷體" w:eastAsia="標楷體" w:hAnsi="標楷體" w:cs="Times New Roman"/>
          <w:szCs w:val="24"/>
        </w:rPr>
      </w:pPr>
      <w:r w:rsidRPr="00D5358A">
        <w:rPr>
          <w:rFonts w:ascii="標楷體" w:eastAsia="標楷體" w:hAnsi="標楷體" w:cs="Times New Roman" w:hint="eastAsia"/>
          <w:szCs w:val="24"/>
        </w:rPr>
        <w:t>確認為轉銜學生者，由諮輔中心啟動校內個案管理機制，若評估有必要者，得通知學生原就讀學校進行輔導資料轉銜，並得視情況需要召開轉銜會議，且得邀請學生原就讀學校之主責輔導人員參加轉銜會議，必要時，差旅費由本校支付。</w:t>
      </w:r>
    </w:p>
    <w:p w:rsidR="00D5358A" w:rsidRPr="00D5358A" w:rsidRDefault="00D5358A" w:rsidP="00D5358A">
      <w:pPr>
        <w:ind w:leftChars="258" w:left="619"/>
        <w:rPr>
          <w:rFonts w:ascii="標楷體" w:eastAsia="標楷體" w:hAnsi="標楷體" w:cs="Times New Roman"/>
          <w:szCs w:val="24"/>
        </w:rPr>
      </w:pPr>
      <w:r w:rsidRPr="00D5358A">
        <w:rPr>
          <w:rFonts w:ascii="標楷體" w:eastAsia="標楷體" w:hAnsi="標楷體" w:cs="Times New Roman" w:hint="eastAsia"/>
          <w:szCs w:val="24"/>
        </w:rPr>
        <w:t>依據學生轉銜輔導及服務辦法規定，輔導資料之轉銜，應取得學生本人或法定代理人之同意書。但有下列情形之一者，不在此限：</w:t>
      </w:r>
    </w:p>
    <w:p w:rsidR="00D5358A" w:rsidRPr="00D5358A" w:rsidRDefault="00D5358A" w:rsidP="00D5358A">
      <w:pPr>
        <w:widowControl/>
        <w:numPr>
          <w:ilvl w:val="0"/>
          <w:numId w:val="9"/>
        </w:numPr>
        <w:ind w:left="1232"/>
        <w:rPr>
          <w:rFonts w:ascii="標楷體" w:eastAsia="標楷體" w:hAnsi="標楷體" w:cs="Times New Roman"/>
          <w:szCs w:val="24"/>
        </w:rPr>
      </w:pPr>
      <w:r w:rsidRPr="00D5358A">
        <w:rPr>
          <w:rFonts w:ascii="標楷體" w:eastAsia="標楷體" w:hAnsi="標楷體" w:cs="Times New Roman" w:hint="eastAsia"/>
          <w:szCs w:val="24"/>
        </w:rPr>
        <w:t>學生或其法定代理人主動請求轉銜輔導。</w:t>
      </w:r>
    </w:p>
    <w:p w:rsidR="00D5358A" w:rsidRPr="00D5358A" w:rsidRDefault="00D5358A" w:rsidP="00D5358A">
      <w:pPr>
        <w:widowControl/>
        <w:numPr>
          <w:ilvl w:val="0"/>
          <w:numId w:val="9"/>
        </w:numPr>
        <w:ind w:left="1232"/>
        <w:rPr>
          <w:rFonts w:ascii="標楷體" w:eastAsia="標楷體" w:hAnsi="標楷體" w:cs="Times New Roman"/>
          <w:szCs w:val="24"/>
        </w:rPr>
      </w:pPr>
      <w:r w:rsidRPr="00D5358A">
        <w:rPr>
          <w:rFonts w:ascii="標楷體" w:eastAsia="標楷體" w:hAnsi="標楷體" w:cs="Times New Roman" w:hint="eastAsia"/>
          <w:szCs w:val="24"/>
        </w:rPr>
        <w:t>基於維護公共利益之必要，經教育部同意。</w:t>
      </w:r>
    </w:p>
    <w:p w:rsidR="00D5358A" w:rsidRPr="00D5358A" w:rsidRDefault="00D5358A" w:rsidP="00D5358A">
      <w:pPr>
        <w:widowControl/>
        <w:numPr>
          <w:ilvl w:val="0"/>
          <w:numId w:val="9"/>
        </w:numPr>
        <w:ind w:left="1232"/>
        <w:rPr>
          <w:rFonts w:ascii="標楷體" w:eastAsia="標楷體" w:hAnsi="標楷體" w:cs="Times New Roman"/>
          <w:szCs w:val="24"/>
        </w:rPr>
      </w:pPr>
      <w:r w:rsidRPr="00D5358A">
        <w:rPr>
          <w:rFonts w:ascii="標楷體" w:eastAsia="標楷體" w:hAnsi="標楷體" w:cs="Times New Roman" w:hint="eastAsia"/>
          <w:szCs w:val="24"/>
        </w:rPr>
        <w:t>基於保護學生生命、身體或健康之必要。</w:t>
      </w:r>
    </w:p>
    <w:p w:rsidR="00D5358A" w:rsidRPr="00D5358A" w:rsidRDefault="00D5358A" w:rsidP="00D5358A">
      <w:pPr>
        <w:widowControl/>
        <w:numPr>
          <w:ilvl w:val="0"/>
          <w:numId w:val="9"/>
        </w:numPr>
        <w:ind w:left="1232"/>
        <w:rPr>
          <w:rFonts w:ascii="標楷體" w:eastAsia="標楷體" w:hAnsi="標楷體" w:cs="Times New Roman"/>
          <w:szCs w:val="24"/>
        </w:rPr>
      </w:pPr>
      <w:r w:rsidRPr="00D5358A">
        <w:rPr>
          <w:rFonts w:ascii="標楷體" w:eastAsia="標楷體" w:hAnsi="標楷體" w:cs="Times New Roman" w:hint="eastAsia"/>
          <w:szCs w:val="24"/>
        </w:rPr>
        <w:t>依其它法規規定。</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t>當發現非屬轉銜學生之入學學生，經諮輔中心評估有介入性輔導或處遇性輔導之必要者，得視情況需要，請求原就讀學校依前條所定程序，提供必要之輔導資料，或請求原就讀學校指派輔導教師或專業輔導人員至本校參加個案會議，必要時，差旅費由本校支付。</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lastRenderedPageBreak/>
        <w:t>辦理轉銜輔導及服務之相關人員，於職務上知悉之秘密隱私及製作或持有之文書，應予保密，非有正當理由，不得洩漏或公開。</w:t>
      </w:r>
    </w:p>
    <w:p w:rsidR="00D5358A" w:rsidRPr="00D5358A" w:rsidRDefault="00D5358A" w:rsidP="00D5358A">
      <w:pPr>
        <w:widowControl/>
        <w:numPr>
          <w:ilvl w:val="0"/>
          <w:numId w:val="7"/>
        </w:numPr>
        <w:spacing w:line="280" w:lineRule="exact"/>
        <w:ind w:left="532" w:hanging="532"/>
        <w:rPr>
          <w:rFonts w:ascii="標楷體" w:eastAsia="標楷體" w:hAnsi="標楷體" w:cs="Times New Roman"/>
          <w:szCs w:val="24"/>
        </w:rPr>
      </w:pPr>
      <w:r w:rsidRPr="00D5358A">
        <w:rPr>
          <w:rFonts w:ascii="標楷體" w:eastAsia="標楷體" w:hAnsi="標楷體" w:cs="Times New Roman" w:hint="eastAsia"/>
          <w:szCs w:val="24"/>
        </w:rPr>
        <w:t>依據學生轉銜輔導及服務辦法規定之程序，接獲他校請求提供學生就讀本校期間之輔導資料，諮輔中心應於收受通知之次日起十五日內，將相關資料以密件轉銜至其現就讀學校。為協助轉銜輔導，若現就讀學校提出派員參加該校轉銜會議或個案會議之需求，本校應指派主責輔導人員出席。</w:t>
      </w:r>
    </w:p>
    <w:p w:rsidR="00D5358A" w:rsidRPr="00D5358A" w:rsidRDefault="00D5358A" w:rsidP="00D5358A">
      <w:pPr>
        <w:widowControl/>
        <w:numPr>
          <w:ilvl w:val="0"/>
          <w:numId w:val="7"/>
        </w:numPr>
        <w:spacing w:line="280" w:lineRule="exact"/>
        <w:rPr>
          <w:rFonts w:ascii="標楷體" w:eastAsia="標楷體" w:hAnsi="標楷體" w:cs="Times New Roman"/>
          <w:szCs w:val="24"/>
        </w:rPr>
      </w:pPr>
      <w:r w:rsidRPr="00D5358A">
        <w:rPr>
          <w:rFonts w:ascii="標楷體" w:eastAsia="標楷體" w:hAnsi="標楷體" w:cs="Times New Roman" w:hint="eastAsia"/>
          <w:szCs w:val="24"/>
        </w:rPr>
        <w:t>身心障礙學生依據教育部訂定之各教育階段身心障礙學生轉銜輔導及服務辦法辦理，若其他法規另有規定者，從其規定。</w:t>
      </w:r>
    </w:p>
    <w:p w:rsidR="00D5358A" w:rsidRPr="00D5358A" w:rsidRDefault="00D5358A" w:rsidP="00D5358A">
      <w:pPr>
        <w:widowControl/>
        <w:numPr>
          <w:ilvl w:val="0"/>
          <w:numId w:val="7"/>
        </w:numPr>
        <w:spacing w:line="280" w:lineRule="exact"/>
        <w:rPr>
          <w:rFonts w:ascii="標楷體" w:eastAsia="標楷體" w:hAnsi="標楷體" w:cs="Times New Roman"/>
          <w:szCs w:val="24"/>
        </w:rPr>
      </w:pPr>
      <w:r w:rsidRPr="00D5358A">
        <w:rPr>
          <w:rFonts w:ascii="標楷體" w:eastAsia="標楷體" w:hAnsi="標楷體" w:cs="Times New Roman" w:hint="eastAsia"/>
          <w:szCs w:val="24"/>
        </w:rPr>
        <w:t>本要點經學生事務處主管會議審議通過，陳請校長核定後公布實施，修正時亦同。</w:t>
      </w:r>
    </w:p>
    <w:p w:rsidR="006D7AD1" w:rsidRDefault="006D7AD1">
      <w:pPr>
        <w:widowControl/>
      </w:pPr>
      <w:r>
        <w:br w:type="page"/>
      </w:r>
    </w:p>
    <w:p w:rsidR="006D7AD1" w:rsidRPr="006D7AD1" w:rsidRDefault="006D7AD1" w:rsidP="006D7AD1">
      <w:pPr>
        <w:jc w:val="center"/>
        <w:rPr>
          <w:rFonts w:ascii="標楷體" w:eastAsia="標楷體" w:hAnsi="標楷體" w:cs="Times New Roman"/>
        </w:rPr>
      </w:pPr>
      <w:r w:rsidRPr="006D7AD1">
        <w:rPr>
          <w:rFonts w:ascii="標楷體" w:eastAsia="標楷體" w:hAnsi="標楷體" w:cs="Times New Roman" w:hint="eastAsia"/>
        </w:rPr>
        <w:lastRenderedPageBreak/>
        <w:t>文藻外語大學學生轉銜輔導及服務流程圖〈入學〉</w:t>
      </w:r>
    </w:p>
    <w:p w:rsidR="006D7AD1" w:rsidRPr="006D7AD1" w:rsidRDefault="006D7AD1" w:rsidP="006D7AD1">
      <w:pPr>
        <w:rPr>
          <w:rFonts w:ascii="標楷體" w:eastAsia="標楷體" w:hAnsi="標楷體" w:cs="Times New Roman"/>
        </w:rPr>
      </w:pPr>
      <w:r w:rsidRPr="006D7AD1">
        <w:rPr>
          <w:rFonts w:ascii="標楷體" w:eastAsia="標楷體" w:hAnsi="標楷體" w:cs="Times New Roman"/>
          <w:noProof/>
        </w:rPr>
        <mc:AlternateContent>
          <mc:Choice Requires="wpc">
            <w:drawing>
              <wp:anchor distT="0" distB="0" distL="114300" distR="114300" simplePos="0" relativeHeight="251659264" behindDoc="0" locked="0" layoutInCell="1" allowOverlap="1" wp14:anchorId="3479437B" wp14:editId="2B1E830D">
                <wp:simplePos x="0" y="0"/>
                <wp:positionH relativeFrom="column">
                  <wp:posOffset>4445</wp:posOffset>
                </wp:positionH>
                <wp:positionV relativeFrom="paragraph">
                  <wp:posOffset>95250</wp:posOffset>
                </wp:positionV>
                <wp:extent cx="6641465" cy="8048625"/>
                <wp:effectExtent l="0" t="0" r="0" b="0"/>
                <wp:wrapSquare wrapText="bothSides"/>
                <wp:docPr id="557" name="畫布 5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32" name="群組 432"/>
                        <wpg:cNvGrpSpPr/>
                        <wpg:grpSpPr>
                          <a:xfrm>
                            <a:off x="3276712" y="210430"/>
                            <a:ext cx="1444689" cy="327471"/>
                            <a:chOff x="2320119" y="525346"/>
                            <a:chExt cx="1119118" cy="327471"/>
                          </a:xfrm>
                        </wpg:grpSpPr>
                        <wps:wsp>
                          <wps:cNvPr id="433" name="流程圖: 準備作業 433"/>
                          <wps:cNvSpPr/>
                          <wps:spPr>
                            <a:xfrm>
                              <a:off x="2320119" y="525346"/>
                              <a:ext cx="1119118" cy="327471"/>
                            </a:xfrm>
                            <a:prstGeom prst="flowChartPreparat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文字方塊 434"/>
                          <wps:cNvSpPr txBox="1"/>
                          <wps:spPr>
                            <a:xfrm>
                              <a:off x="2470245" y="525365"/>
                              <a:ext cx="818866" cy="314447"/>
                            </a:xfrm>
                            <a:prstGeom prst="rect">
                              <a:avLst/>
                            </a:prstGeom>
                            <a:noFill/>
                            <a:ln w="6350">
                              <a:noFill/>
                            </a:ln>
                            <a:effectLst/>
                          </wps:spPr>
                          <wps:txbx>
                            <w:txbxContent>
                              <w:p w:rsidR="006D7AD1" w:rsidRPr="00341032" w:rsidRDefault="006D7AD1" w:rsidP="006D7AD1">
                                <w:pPr>
                                  <w:rPr>
                                    <w:rFonts w:ascii="標楷體" w:eastAsia="標楷體" w:hAnsi="標楷體"/>
                                  </w:rPr>
                                </w:pPr>
                                <w:r w:rsidRPr="00341032">
                                  <w:rPr>
                                    <w:rFonts w:ascii="標楷體" w:eastAsia="標楷體" w:hAnsi="標楷體" w:hint="eastAsia"/>
                                  </w:rPr>
                                  <w:t>學生入學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435" name="群組 435"/>
                        <wpg:cNvGrpSpPr/>
                        <wpg:grpSpPr>
                          <a:xfrm>
                            <a:off x="2560205" y="651603"/>
                            <a:ext cx="3056823" cy="480029"/>
                            <a:chOff x="1931158" y="639088"/>
                            <a:chExt cx="2715554" cy="480029"/>
                          </a:xfrm>
                        </wpg:grpSpPr>
                        <wps:wsp>
                          <wps:cNvPr id="436" name="文字方塊 6"/>
                          <wps:cNvSpPr txBox="1"/>
                          <wps:spPr>
                            <a:xfrm>
                              <a:off x="2702259" y="841104"/>
                              <a:ext cx="1153234" cy="278013"/>
                            </a:xfrm>
                            <a:prstGeom prst="rect">
                              <a:avLst/>
                            </a:prstGeom>
                            <a:noFill/>
                            <a:ln w="6350">
                              <a:noFill/>
                            </a:ln>
                            <a:effectLst/>
                          </wps:spPr>
                          <wps:txbx>
                            <w:txbxContent>
                              <w:p w:rsidR="006D7AD1" w:rsidRPr="00341032" w:rsidRDefault="006D7AD1" w:rsidP="006D7AD1">
                                <w:pPr>
                                  <w:pStyle w:val="Web"/>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文字方塊 6"/>
                          <wps:cNvSpPr txBox="1"/>
                          <wps:spPr>
                            <a:xfrm>
                              <a:off x="1931158" y="651600"/>
                              <a:ext cx="2715554" cy="322028"/>
                            </a:xfrm>
                            <a:prstGeom prst="rect">
                              <a:avLst/>
                            </a:prstGeom>
                            <a:noFill/>
                            <a:ln w="6350">
                              <a:noFill/>
                            </a:ln>
                            <a:effectLst/>
                          </wps:spPr>
                          <wps:txbx>
                            <w:txbxContent>
                              <w:p w:rsidR="006D7AD1" w:rsidRDefault="006D7AD1" w:rsidP="006D7AD1">
                                <w:pPr>
                                  <w:pStyle w:val="Web"/>
                                </w:pPr>
                                <w:r>
                                  <w:rPr>
                                    <w:rFonts w:ascii="標楷體" w:eastAsia="標楷體" w:hAnsi="標楷體" w:hint="eastAsia"/>
                                    <w:b/>
                                    <w:bCs/>
                                    <w:kern w:val="2"/>
                                  </w:rPr>
                                  <w:t>註冊組</w:t>
                                </w:r>
                                <w:r w:rsidRPr="00341032">
                                  <w:rPr>
                                    <w:rFonts w:ascii="標楷體" w:eastAsia="標楷體" w:hAnsi="標楷體" w:hint="eastAsia"/>
                                    <w:bCs/>
                                    <w:kern w:val="2"/>
                                  </w:rPr>
                                  <w:t>提供學生入學名單予</w:t>
                                </w:r>
                                <w:r>
                                  <w:rPr>
                                    <w:rFonts w:ascii="標楷體" w:eastAsia="標楷體" w:hAnsi="標楷體"/>
                                    <w:b/>
                                    <w:bCs/>
                                    <w:kern w:val="2"/>
                                  </w:rPr>
                                  <w:t>諮輔中心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流程圖: 程序 438"/>
                          <wps:cNvSpPr/>
                          <wps:spPr>
                            <a:xfrm>
                              <a:off x="1931158" y="639088"/>
                              <a:ext cx="2640841" cy="479931"/>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39" name="直線單箭頭接點 439"/>
                        <wps:cNvCnPr/>
                        <wps:spPr>
                          <a:xfrm flipH="1">
                            <a:off x="3836272" y="537768"/>
                            <a:ext cx="1" cy="108887"/>
                          </a:xfrm>
                          <a:prstGeom prst="straightConnector1">
                            <a:avLst/>
                          </a:prstGeom>
                          <a:noFill/>
                          <a:ln w="6350" cap="flat" cmpd="sng" algn="ctr">
                            <a:solidFill>
                              <a:sysClr val="windowText" lastClr="000000"/>
                            </a:solidFill>
                            <a:prstDash val="solid"/>
                            <a:miter lim="800000"/>
                            <a:tailEnd type="triangle"/>
                          </a:ln>
                          <a:effectLst/>
                        </wps:spPr>
                        <wps:bodyPr/>
                      </wps:wsp>
                      <wpg:wgp>
                        <wpg:cNvPr id="440" name="群組 440"/>
                        <wpg:cNvGrpSpPr/>
                        <wpg:grpSpPr>
                          <a:xfrm>
                            <a:off x="2560206" y="1242480"/>
                            <a:ext cx="2972720" cy="716892"/>
                            <a:chOff x="1931158" y="1229980"/>
                            <a:chExt cx="2640841" cy="716892"/>
                          </a:xfrm>
                        </wpg:grpSpPr>
                        <wps:wsp>
                          <wps:cNvPr id="441" name="文字方塊 6"/>
                          <wps:cNvSpPr txBox="1"/>
                          <wps:spPr>
                            <a:xfrm>
                              <a:off x="1931158" y="1229980"/>
                              <a:ext cx="2640841" cy="716855"/>
                            </a:xfrm>
                            <a:prstGeom prst="rect">
                              <a:avLst/>
                            </a:prstGeom>
                            <a:noFill/>
                            <a:ln w="6350">
                              <a:noFill/>
                            </a:ln>
                            <a:effectLst/>
                          </wps:spPr>
                          <wps:txbx>
                            <w:txbxContent>
                              <w:p w:rsidR="006D7AD1" w:rsidRPr="00341032" w:rsidRDefault="006D7AD1" w:rsidP="006D7AD1">
                                <w:pPr>
                                  <w:pStyle w:val="Web"/>
                                  <w:jc w:val="center"/>
                                  <w:rPr>
                                    <w:rFonts w:eastAsia="標楷體" w:hAnsi="標楷體"/>
                                    <w:bCs/>
                                  </w:rPr>
                                </w:pPr>
                                <w:r>
                                  <w:rPr>
                                    <w:rFonts w:eastAsia="標楷體" w:hAnsi="標楷體" w:hint="eastAsia"/>
                                    <w:b/>
                                    <w:bCs/>
                                  </w:rPr>
                                  <w:t>諮輔中心</w:t>
                                </w:r>
                                <w:r w:rsidRPr="00341032">
                                  <w:rPr>
                                    <w:rFonts w:eastAsia="標楷體" w:hAnsi="標楷體" w:hint="eastAsia"/>
                                    <w:bCs/>
                                  </w:rPr>
                                  <w:t>至通報系統</w:t>
                                </w:r>
                              </w:p>
                              <w:p w:rsidR="006D7AD1" w:rsidRPr="000A1E5C" w:rsidRDefault="006D7AD1" w:rsidP="006D7AD1">
                                <w:pPr>
                                  <w:pStyle w:val="Web"/>
                                  <w:jc w:val="center"/>
                                  <w:rPr>
                                    <w:rFonts w:eastAsia="標楷體" w:hAnsi="標楷體"/>
                                    <w:b/>
                                    <w:bCs/>
                                  </w:rPr>
                                </w:pPr>
                                <w:r w:rsidRPr="00341032">
                                  <w:rPr>
                                    <w:rFonts w:eastAsia="標楷體" w:hAnsi="標楷體" w:hint="eastAsia"/>
                                    <w:bCs/>
                                  </w:rPr>
                                  <w:t>查詢入學學生是否為</w:t>
                                </w:r>
                                <w:r w:rsidRPr="000A1E5C">
                                  <w:rPr>
                                    <w:rFonts w:eastAsia="標楷體" w:hAnsi="標楷體" w:hint="eastAsia"/>
                                    <w:b/>
                                    <w:bCs/>
                                  </w:rPr>
                                  <w:t>轉銜學生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文字方塊 6"/>
                          <wps:cNvSpPr txBox="1"/>
                          <wps:spPr>
                            <a:xfrm>
                              <a:off x="2606722" y="1690631"/>
                              <a:ext cx="1248771" cy="256241"/>
                            </a:xfrm>
                            <a:prstGeom prst="rect">
                              <a:avLst/>
                            </a:prstGeom>
                            <a:noFill/>
                            <a:ln w="6350">
                              <a:noFill/>
                            </a:ln>
                            <a:effectLst/>
                          </wps:spPr>
                          <wps:txbx>
                            <w:txbxContent>
                              <w:p w:rsidR="006D7AD1" w:rsidRPr="00341032" w:rsidRDefault="006D7AD1" w:rsidP="006D7AD1">
                                <w:pPr>
                                  <w:pStyle w:val="Web"/>
                                  <w:rPr>
                                    <w:sz w:val="16"/>
                                    <w:szCs w:val="16"/>
                                  </w:rPr>
                                </w:pPr>
                                <w:r w:rsidRPr="00341032">
                                  <w:rPr>
                                    <w:rFonts w:eastAsia="標楷體" w:hAnsi="標楷體" w:hint="eastAsia"/>
                                    <w:bCs/>
                                    <w:sz w:val="16"/>
                                    <w:szCs w:val="16"/>
                                  </w:rPr>
                                  <w:t>學生入學日起一個</w:t>
                                </w:r>
                                <w:r w:rsidRPr="00341032">
                                  <w:rPr>
                                    <w:rFonts w:eastAsia="標楷體" w:hAnsi="標楷體"/>
                                    <w:bCs/>
                                    <w:sz w:val="16"/>
                                    <w:szCs w:val="16"/>
                                  </w:rPr>
                                  <w:t>月</w:t>
                                </w:r>
                                <w:r w:rsidRPr="00341032">
                                  <w:rPr>
                                    <w:rFonts w:eastAsia="標楷體" w:hAnsi="標楷體" w:hint="eastAsia"/>
                                    <w:bCs/>
                                    <w:sz w:val="16"/>
                                    <w:szCs w:val="16"/>
                                  </w:rPr>
                                  <w:t>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流程圖: 程序 443"/>
                          <wps:cNvSpPr/>
                          <wps:spPr>
                            <a:xfrm>
                              <a:off x="1931158" y="1230043"/>
                              <a:ext cx="2640841" cy="716828"/>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44" name="直線單箭頭接點 444"/>
                        <wps:cNvCnPr/>
                        <wps:spPr>
                          <a:xfrm flipH="1">
                            <a:off x="3852022" y="1133929"/>
                            <a:ext cx="0" cy="108585"/>
                          </a:xfrm>
                          <a:prstGeom prst="straightConnector1">
                            <a:avLst/>
                          </a:prstGeom>
                          <a:noFill/>
                          <a:ln w="6350" cap="flat" cmpd="sng" algn="ctr">
                            <a:solidFill>
                              <a:sysClr val="windowText" lastClr="000000"/>
                            </a:solidFill>
                            <a:prstDash val="solid"/>
                            <a:miter lim="800000"/>
                            <a:tailEnd type="triangle"/>
                          </a:ln>
                          <a:effectLst/>
                        </wps:spPr>
                        <wps:bodyPr/>
                      </wps:wsp>
                      <wpg:wgp>
                        <wpg:cNvPr id="445" name="群組 445"/>
                        <wpg:cNvGrpSpPr/>
                        <wpg:grpSpPr>
                          <a:xfrm>
                            <a:off x="2519389" y="2067279"/>
                            <a:ext cx="2681658" cy="592591"/>
                            <a:chOff x="2026693" y="2159632"/>
                            <a:chExt cx="2545306" cy="592591"/>
                          </a:xfrm>
                        </wpg:grpSpPr>
                        <wps:wsp>
                          <wps:cNvPr id="446" name="文字方塊 6"/>
                          <wps:cNvSpPr txBox="1"/>
                          <wps:spPr>
                            <a:xfrm>
                              <a:off x="2606722" y="2295200"/>
                              <a:ext cx="1403141" cy="287937"/>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是否為</w:t>
                                </w:r>
                                <w:r>
                                  <w:rPr>
                                    <w:rFonts w:eastAsia="標楷體" w:hAnsi="標楷體" w:hint="eastAsia"/>
                                    <w:b/>
                                    <w:bCs/>
                                  </w:rPr>
                                  <w:t>轉銜學生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7" name="流程圖: 決策 447"/>
                          <wps:cNvSpPr/>
                          <wps:spPr>
                            <a:xfrm>
                              <a:off x="2026693" y="2159632"/>
                              <a:ext cx="2545306" cy="592591"/>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48" name="直線單箭頭接點 448"/>
                        <wps:cNvCnPr/>
                        <wps:spPr>
                          <a:xfrm flipH="1">
                            <a:off x="3863179" y="1959416"/>
                            <a:ext cx="0" cy="107950"/>
                          </a:xfrm>
                          <a:prstGeom prst="straightConnector1">
                            <a:avLst/>
                          </a:prstGeom>
                          <a:noFill/>
                          <a:ln w="6350" cap="flat" cmpd="sng" algn="ctr">
                            <a:solidFill>
                              <a:sysClr val="windowText" lastClr="000000"/>
                            </a:solidFill>
                            <a:prstDash val="solid"/>
                            <a:miter lim="800000"/>
                            <a:tailEnd type="triangle"/>
                          </a:ln>
                          <a:effectLst/>
                        </wps:spPr>
                        <wps:bodyPr/>
                      </wps:wsp>
                      <wpg:wgp>
                        <wpg:cNvPr id="449" name="群組 449"/>
                        <wpg:cNvGrpSpPr/>
                        <wpg:grpSpPr>
                          <a:xfrm>
                            <a:off x="2540645" y="2855268"/>
                            <a:ext cx="2640841" cy="386624"/>
                            <a:chOff x="1931158" y="2738473"/>
                            <a:chExt cx="2640841" cy="386624"/>
                          </a:xfrm>
                        </wpg:grpSpPr>
                        <wps:wsp>
                          <wps:cNvPr id="450" name="文字方塊 6"/>
                          <wps:cNvSpPr txBox="1"/>
                          <wps:spPr>
                            <a:xfrm>
                              <a:off x="1985750" y="2779206"/>
                              <a:ext cx="2465999" cy="287655"/>
                            </a:xfrm>
                            <a:prstGeom prst="rect">
                              <a:avLst/>
                            </a:prstGeom>
                            <a:noFill/>
                            <a:ln w="6350">
                              <a:noFill/>
                            </a:ln>
                            <a:effectLst/>
                          </wps:spPr>
                          <wps:txbx>
                            <w:txbxContent>
                              <w:p w:rsidR="006D7AD1" w:rsidRDefault="006D7AD1" w:rsidP="006D7AD1">
                                <w:pPr>
                                  <w:pStyle w:val="Web"/>
                                  <w:jc w:val="center"/>
                                </w:pPr>
                                <w:r w:rsidRPr="00694423">
                                  <w:rPr>
                                    <w:rFonts w:eastAsia="標楷體" w:hAnsi="標楷體" w:hint="eastAsia"/>
                                    <w:b/>
                                  </w:rPr>
                                  <w:t>諮輔中心</w:t>
                                </w:r>
                                <w:r w:rsidRPr="00694423">
                                  <w:rPr>
                                    <w:rFonts w:eastAsia="標楷體" w:hAnsi="標楷體" w:hint="eastAsia"/>
                                  </w:rPr>
                                  <w:t>啟動校內個案管理機制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1" name="流程圖: 程序 451"/>
                          <wps:cNvSpPr/>
                          <wps:spPr>
                            <a:xfrm>
                              <a:off x="1931158" y="2738473"/>
                              <a:ext cx="2640841" cy="386624"/>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52" name="直線單箭頭接點 452"/>
                        <wps:cNvCnPr/>
                        <wps:spPr>
                          <a:xfrm>
                            <a:off x="3852022" y="2659738"/>
                            <a:ext cx="0" cy="191509"/>
                          </a:xfrm>
                          <a:prstGeom prst="straightConnector1">
                            <a:avLst/>
                          </a:prstGeom>
                          <a:noFill/>
                          <a:ln w="6350" cap="flat" cmpd="sng" algn="ctr">
                            <a:solidFill>
                              <a:sysClr val="windowText" lastClr="000000"/>
                            </a:solidFill>
                            <a:prstDash val="solid"/>
                            <a:miter lim="800000"/>
                            <a:tailEnd type="triangle"/>
                          </a:ln>
                          <a:effectLst/>
                        </wps:spPr>
                        <wps:bodyPr/>
                      </wps:wsp>
                      <wpg:wgp>
                        <wpg:cNvPr id="453" name="群組 453"/>
                        <wpg:cNvGrpSpPr/>
                        <wpg:grpSpPr>
                          <a:xfrm>
                            <a:off x="2580678" y="3348589"/>
                            <a:ext cx="2545079" cy="592455"/>
                            <a:chOff x="499207" y="3434487"/>
                            <a:chExt cx="2545079" cy="592455"/>
                          </a:xfrm>
                        </wpg:grpSpPr>
                        <wps:wsp>
                          <wps:cNvPr id="454" name="文字方塊 6"/>
                          <wps:cNvSpPr txBox="1"/>
                          <wps:spPr>
                            <a:xfrm>
                              <a:off x="785792" y="3571868"/>
                              <a:ext cx="1978789" cy="287871"/>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是否</w:t>
                                </w:r>
                                <w:r>
                                  <w:rPr>
                                    <w:rFonts w:eastAsia="標楷體" w:hAnsi="標楷體"/>
                                  </w:rPr>
                                  <w:t>需要</w:t>
                                </w:r>
                                <w:r w:rsidRPr="00706AFC">
                                  <w:rPr>
                                    <w:rFonts w:ascii="標楷體" w:eastAsia="標楷體" w:hAnsi="標楷體" w:hint="eastAsia"/>
                                  </w:rPr>
                                  <w:t>輔導資料轉銜</w:t>
                                </w:r>
                              </w:p>
                              <w:p w:rsidR="006D7AD1" w:rsidRDefault="006D7AD1" w:rsidP="006D7AD1">
                                <w:pPr>
                                  <w:pStyle w:val="Web"/>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5" name="流程圖: 決策 455"/>
                          <wps:cNvSpPr/>
                          <wps:spPr>
                            <a:xfrm>
                              <a:off x="499207" y="3434487"/>
                              <a:ext cx="2545079" cy="592455"/>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456" name="直線單箭頭接點 456"/>
                        <wps:cNvCnPr/>
                        <wps:spPr>
                          <a:xfrm flipH="1">
                            <a:off x="3852022" y="3241900"/>
                            <a:ext cx="0" cy="106680"/>
                          </a:xfrm>
                          <a:prstGeom prst="straightConnector1">
                            <a:avLst/>
                          </a:prstGeom>
                          <a:noFill/>
                          <a:ln w="6350" cap="flat" cmpd="sng" algn="ctr">
                            <a:solidFill>
                              <a:sysClr val="windowText" lastClr="000000"/>
                            </a:solidFill>
                            <a:prstDash val="solid"/>
                            <a:miter lim="800000"/>
                            <a:tailEnd type="triangle"/>
                          </a:ln>
                          <a:effectLst/>
                        </wps:spPr>
                        <wps:bodyPr/>
                      </wps:wsp>
                      <wps:wsp>
                        <wps:cNvPr id="457" name="文字方塊 6"/>
                        <wps:cNvSpPr txBox="1"/>
                        <wps:spPr>
                          <a:xfrm>
                            <a:off x="3426839" y="2565390"/>
                            <a:ext cx="368488" cy="314201"/>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8" name="直線單箭頭接點 458"/>
                        <wps:cNvCnPr/>
                        <wps:spPr>
                          <a:xfrm>
                            <a:off x="3852022" y="3940922"/>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459" name="文字方塊 6"/>
                        <wps:cNvSpPr txBox="1"/>
                        <wps:spPr>
                          <a:xfrm>
                            <a:off x="3467972" y="3870584"/>
                            <a:ext cx="368300" cy="31305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60" name="群組 460"/>
                        <wpg:cNvGrpSpPr/>
                        <wpg:grpSpPr>
                          <a:xfrm>
                            <a:off x="2580678" y="4131451"/>
                            <a:ext cx="2544445" cy="819387"/>
                            <a:chOff x="3623288" y="5206139"/>
                            <a:chExt cx="2544445" cy="819387"/>
                          </a:xfrm>
                        </wpg:grpSpPr>
                        <wps:wsp>
                          <wps:cNvPr id="461" name="文字方塊 6"/>
                          <wps:cNvSpPr txBox="1"/>
                          <wps:spPr>
                            <a:xfrm>
                              <a:off x="3839533" y="5300226"/>
                              <a:ext cx="2163294" cy="627090"/>
                            </a:xfrm>
                            <a:prstGeom prst="rect">
                              <a:avLst/>
                            </a:prstGeom>
                            <a:noFill/>
                            <a:ln w="6350">
                              <a:noFill/>
                            </a:ln>
                            <a:effectLst/>
                          </wps:spPr>
                          <wps:txbx>
                            <w:txbxContent>
                              <w:p w:rsidR="006D7AD1" w:rsidRDefault="006D7AD1" w:rsidP="006D7AD1">
                                <w:pPr>
                                  <w:pStyle w:val="Web"/>
                                  <w:jc w:val="center"/>
                                  <w:rPr>
                                    <w:rFonts w:eastAsia="標楷體" w:hAnsi="標楷體"/>
                                  </w:rPr>
                                </w:pPr>
                                <w:r>
                                  <w:rPr>
                                    <w:rFonts w:eastAsia="標楷體" w:hAnsi="標楷體" w:hint="eastAsia"/>
                                  </w:rPr>
                                  <w:t>向</w:t>
                                </w:r>
                                <w:r w:rsidRPr="00C02D11">
                                  <w:rPr>
                                    <w:rFonts w:eastAsia="標楷體" w:hAnsi="標楷體" w:hint="eastAsia"/>
                                    <w:b/>
                                  </w:rPr>
                                  <w:t>學生</w:t>
                                </w:r>
                                <w:r>
                                  <w:rPr>
                                    <w:rFonts w:eastAsia="標楷體" w:hAnsi="標楷體" w:hint="eastAsia"/>
                                  </w:rPr>
                                  <w:t>本人</w:t>
                                </w:r>
                                <w:r>
                                  <w:rPr>
                                    <w:rFonts w:eastAsia="標楷體" w:hAnsi="標楷體"/>
                                  </w:rPr>
                                  <w:t>或</w:t>
                                </w:r>
                              </w:p>
                              <w:p w:rsidR="006D7AD1" w:rsidRDefault="006D7AD1" w:rsidP="006D7AD1">
                                <w:pPr>
                                  <w:pStyle w:val="Web"/>
                                  <w:jc w:val="center"/>
                                </w:pPr>
                                <w:r>
                                  <w:rPr>
                                    <w:rFonts w:eastAsia="標楷體" w:hAnsi="標楷體"/>
                                  </w:rPr>
                                  <w:t>法定代理人</w:t>
                                </w:r>
                                <w:r>
                                  <w:rPr>
                                    <w:rFonts w:eastAsia="標楷體" w:hAnsi="標楷體" w:hint="eastAsia"/>
                                  </w:rPr>
                                  <w:t>取得同意書</w:t>
                                </w:r>
                              </w:p>
                              <w:p w:rsidR="006D7AD1" w:rsidRDefault="006D7AD1" w:rsidP="006D7AD1">
                                <w:pPr>
                                  <w:pStyle w:val="Web"/>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2" name="流程圖: 決策 462"/>
                          <wps:cNvSpPr/>
                          <wps:spPr>
                            <a:xfrm>
                              <a:off x="3623288" y="5206139"/>
                              <a:ext cx="2544445" cy="819387"/>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463" name="群組 463"/>
                        <wpg:cNvGrpSpPr/>
                        <wpg:grpSpPr>
                          <a:xfrm>
                            <a:off x="557717" y="4649636"/>
                            <a:ext cx="2002488" cy="397013"/>
                            <a:chOff x="0" y="0"/>
                            <a:chExt cx="2640841" cy="386624"/>
                          </a:xfrm>
                        </wpg:grpSpPr>
                        <wps:wsp>
                          <wps:cNvPr id="464"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pPr>
                                <w:r w:rsidRPr="00253A9F">
                                  <w:rPr>
                                    <w:rFonts w:eastAsia="標楷體" w:hAnsi="標楷體" w:hint="eastAsia"/>
                                    <w:bCs/>
                                  </w:rPr>
                                  <w:t>發函通知</w:t>
                                </w:r>
                                <w:r>
                                  <w:rPr>
                                    <w:rFonts w:eastAsia="標楷體" w:hAnsi="標楷體" w:hint="eastAsia"/>
                                    <w:b/>
                                    <w:bCs/>
                                  </w:rPr>
                                  <w:t>原就讀學校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5" name="流程圖: 程序 465"/>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466" name="群組 466"/>
                        <wpg:cNvGrpSpPr/>
                        <wpg:grpSpPr>
                          <a:xfrm>
                            <a:off x="2581539" y="5141280"/>
                            <a:ext cx="2544445" cy="591819"/>
                            <a:chOff x="0" y="0"/>
                            <a:chExt cx="2545079" cy="592455"/>
                          </a:xfrm>
                        </wpg:grpSpPr>
                        <wps:wsp>
                          <wps:cNvPr id="467" name="文字方塊 6"/>
                          <wps:cNvSpPr txBox="1"/>
                          <wps:spPr>
                            <a:xfrm>
                              <a:off x="286585" y="137381"/>
                              <a:ext cx="1978789" cy="287871"/>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是否召開</w:t>
                                </w:r>
                                <w:r>
                                  <w:rPr>
                                    <w:rFonts w:eastAsia="標楷體" w:hAnsi="標楷體"/>
                                  </w:rPr>
                                  <w:t>轉銜</w:t>
                                </w:r>
                                <w:r>
                                  <w:rPr>
                                    <w:rFonts w:eastAsia="標楷體" w:hAnsi="標楷體" w:hint="eastAsia"/>
                                  </w:rPr>
                                  <w:t>/</w:t>
                                </w:r>
                                <w:r>
                                  <w:rPr>
                                    <w:rFonts w:eastAsia="標楷體" w:hAnsi="標楷體"/>
                                  </w:rPr>
                                  <w:t>個案會議</w:t>
                                </w:r>
                              </w:p>
                              <w:p w:rsidR="006D7AD1" w:rsidRDefault="006D7AD1" w:rsidP="006D7AD1">
                                <w:pPr>
                                  <w:pStyle w:val="Web"/>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8" name="流程圖: 決策 468"/>
                          <wps:cNvSpPr/>
                          <wps:spPr>
                            <a:xfrm>
                              <a:off x="0" y="0"/>
                              <a:ext cx="2545079" cy="592455"/>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469" name="直線單箭頭接點 469"/>
                        <wps:cNvCnPr/>
                        <wps:spPr>
                          <a:xfrm>
                            <a:off x="3852022" y="4950779"/>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470" name="文字方塊 6"/>
                        <wps:cNvSpPr txBox="1"/>
                        <wps:spPr>
                          <a:xfrm>
                            <a:off x="3852021" y="4863880"/>
                            <a:ext cx="869379" cy="31305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不同意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1" name="直線單箭頭接點 471"/>
                        <wps:cNvCnPr/>
                        <wps:spPr>
                          <a:xfrm>
                            <a:off x="3852022" y="5733059"/>
                            <a:ext cx="0" cy="189865"/>
                          </a:xfrm>
                          <a:prstGeom prst="straightConnector1">
                            <a:avLst/>
                          </a:prstGeom>
                          <a:noFill/>
                          <a:ln w="6350" cap="flat" cmpd="sng" algn="ctr">
                            <a:solidFill>
                              <a:sysClr val="windowText" lastClr="000000"/>
                            </a:solidFill>
                            <a:prstDash val="solid"/>
                            <a:miter lim="800000"/>
                            <a:tailEnd type="triangle"/>
                          </a:ln>
                          <a:effectLst/>
                        </wps:spPr>
                        <wps:bodyPr/>
                      </wps:wsp>
                      <wps:wsp>
                        <wps:cNvPr id="472" name="文字方塊 6"/>
                        <wps:cNvSpPr txBox="1"/>
                        <wps:spPr>
                          <a:xfrm>
                            <a:off x="3467972" y="5657770"/>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73" name="群組 473"/>
                        <wpg:cNvGrpSpPr/>
                        <wpg:grpSpPr>
                          <a:xfrm>
                            <a:off x="2580678" y="5922712"/>
                            <a:ext cx="2640841" cy="712593"/>
                            <a:chOff x="0" y="0"/>
                            <a:chExt cx="2640841" cy="386624"/>
                          </a:xfrm>
                        </wpg:grpSpPr>
                        <wps:wsp>
                          <wps:cNvPr id="474"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rPr>
                                    <w:rFonts w:eastAsia="標楷體" w:hAnsi="標楷體"/>
                                  </w:rPr>
                                </w:pPr>
                                <w:r w:rsidRPr="00057082">
                                  <w:rPr>
                                    <w:rFonts w:eastAsia="標楷體" w:hAnsi="標楷體" w:hint="eastAsia"/>
                                    <w:b/>
                                  </w:rPr>
                                  <w:t>諮輔中心</w:t>
                                </w:r>
                                <w:r>
                                  <w:rPr>
                                    <w:rFonts w:eastAsia="標楷體" w:hAnsi="標楷體" w:hint="eastAsia"/>
                                  </w:rPr>
                                  <w:t>召開</w:t>
                                </w:r>
                                <w:r>
                                  <w:rPr>
                                    <w:rFonts w:eastAsia="標楷體" w:hAnsi="標楷體"/>
                                  </w:rPr>
                                  <w:t>轉銜</w:t>
                                </w:r>
                                <w:r>
                                  <w:rPr>
                                    <w:rFonts w:eastAsia="標楷體" w:hAnsi="標楷體" w:hint="eastAsia"/>
                                  </w:rPr>
                                  <w:t>/</w:t>
                                </w:r>
                                <w:r>
                                  <w:rPr>
                                    <w:rFonts w:eastAsia="標楷體" w:hAnsi="標楷體"/>
                                  </w:rPr>
                                  <w:t>個案會議</w:t>
                                </w:r>
                              </w:p>
                              <w:p w:rsidR="006D7AD1" w:rsidRDefault="006D7AD1" w:rsidP="006D7AD1">
                                <w:pPr>
                                  <w:pStyle w:val="Web"/>
                                  <w:jc w:val="center"/>
                                </w:pPr>
                                <w:r>
                                  <w:rPr>
                                    <w:rFonts w:eastAsia="標楷體" w:hAnsi="標楷體" w:hint="eastAsia"/>
                                  </w:rPr>
                                  <w:t>得邀請</w:t>
                                </w:r>
                                <w:r>
                                  <w:rPr>
                                    <w:rFonts w:eastAsia="標楷體" w:hAnsi="標楷體"/>
                                  </w:rPr>
                                  <w:t>原就讀學校派</w:t>
                                </w:r>
                                <w:r>
                                  <w:rPr>
                                    <w:rFonts w:eastAsia="標楷體" w:hAnsi="標楷體" w:hint="eastAsia"/>
                                  </w:rPr>
                                  <w:t>員</w:t>
                                </w:r>
                                <w:r>
                                  <w:rPr>
                                    <w:rFonts w:eastAsia="標楷體" w:hAnsi="標楷體"/>
                                  </w:rPr>
                                  <w:t>參加</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5" name="流程圖: 程序 475"/>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476" name="直線單箭頭接點 476"/>
                        <wps:cNvCnPr/>
                        <wps:spPr>
                          <a:xfrm>
                            <a:off x="3863179" y="6635286"/>
                            <a:ext cx="0" cy="189230"/>
                          </a:xfrm>
                          <a:prstGeom prst="straightConnector1">
                            <a:avLst/>
                          </a:prstGeom>
                          <a:noFill/>
                          <a:ln w="6350" cap="flat" cmpd="sng" algn="ctr">
                            <a:solidFill>
                              <a:sysClr val="windowText" lastClr="000000"/>
                            </a:solidFill>
                            <a:prstDash val="solid"/>
                            <a:miter lim="800000"/>
                            <a:tailEnd type="triangle"/>
                          </a:ln>
                          <a:effectLst/>
                        </wps:spPr>
                        <wps:bodyPr/>
                      </wps:wsp>
                      <wpg:wgp>
                        <wpg:cNvPr id="477" name="群組 477"/>
                        <wpg:cNvGrpSpPr/>
                        <wpg:grpSpPr>
                          <a:xfrm>
                            <a:off x="3027823" y="6824521"/>
                            <a:ext cx="1932394" cy="336843"/>
                            <a:chOff x="1012622" y="7032676"/>
                            <a:chExt cx="1693579" cy="336843"/>
                          </a:xfrm>
                        </wpg:grpSpPr>
                        <wps:wsp>
                          <wps:cNvPr id="478" name="文字方塊 6"/>
                          <wps:cNvSpPr txBox="1"/>
                          <wps:spPr>
                            <a:xfrm>
                              <a:off x="1119078" y="7036359"/>
                              <a:ext cx="1444714" cy="286385"/>
                            </a:xfrm>
                            <a:prstGeom prst="rect">
                              <a:avLst/>
                            </a:prstGeom>
                            <a:noFill/>
                            <a:ln w="6350">
                              <a:noFill/>
                            </a:ln>
                            <a:effectLst/>
                          </wps:spPr>
                          <wps:txbx>
                            <w:txbxContent>
                              <w:p w:rsidR="006D7AD1" w:rsidRDefault="006D7AD1" w:rsidP="006D7AD1">
                                <w:pPr>
                                  <w:pStyle w:val="Web"/>
                                  <w:jc w:val="center"/>
                                </w:pPr>
                                <w:r w:rsidRPr="00694423">
                                  <w:rPr>
                                    <w:rFonts w:eastAsia="標楷體" w:hAnsi="標楷體" w:hint="eastAsia"/>
                                  </w:rPr>
                                  <w:t>校內個案管理機制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流程圖: 結束點 479"/>
                          <wps:cNvSpPr/>
                          <wps:spPr>
                            <a:xfrm>
                              <a:off x="1012622" y="7032676"/>
                              <a:ext cx="1693579" cy="336843"/>
                            </a:xfrm>
                            <a:prstGeom prst="flowChartTermina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80" name="直線接點 480"/>
                        <wps:cNvCnPr>
                          <a:stCxn id="468" idx="3"/>
                        </wps:cNvCnPr>
                        <wps:spPr>
                          <a:xfrm flipV="1">
                            <a:off x="5125984" y="5436922"/>
                            <a:ext cx="382965" cy="134"/>
                          </a:xfrm>
                          <a:prstGeom prst="line">
                            <a:avLst/>
                          </a:prstGeom>
                          <a:noFill/>
                          <a:ln w="6350" cap="flat" cmpd="sng" algn="ctr">
                            <a:solidFill>
                              <a:sysClr val="windowText" lastClr="000000"/>
                            </a:solidFill>
                            <a:prstDash val="solid"/>
                            <a:miter lim="800000"/>
                          </a:ln>
                          <a:effectLst/>
                        </wps:spPr>
                        <wps:bodyPr/>
                      </wps:wsp>
                      <wps:wsp>
                        <wps:cNvPr id="481" name="直線接點 481"/>
                        <wps:cNvCnPr/>
                        <wps:spPr>
                          <a:xfrm>
                            <a:off x="5508949" y="3639709"/>
                            <a:ext cx="0" cy="3064309"/>
                          </a:xfrm>
                          <a:prstGeom prst="line">
                            <a:avLst/>
                          </a:prstGeom>
                          <a:noFill/>
                          <a:ln w="6350" cap="flat" cmpd="sng" algn="ctr">
                            <a:solidFill>
                              <a:sysClr val="windowText" lastClr="000000"/>
                            </a:solidFill>
                            <a:prstDash val="solid"/>
                            <a:miter lim="800000"/>
                          </a:ln>
                          <a:effectLst/>
                        </wps:spPr>
                        <wps:bodyPr/>
                      </wps:wsp>
                      <wps:wsp>
                        <wps:cNvPr id="482" name="直線接點 482"/>
                        <wps:cNvCnPr/>
                        <wps:spPr>
                          <a:xfrm flipV="1">
                            <a:off x="5126044" y="3639887"/>
                            <a:ext cx="382905" cy="0"/>
                          </a:xfrm>
                          <a:prstGeom prst="line">
                            <a:avLst/>
                          </a:prstGeom>
                          <a:noFill/>
                          <a:ln w="6350" cap="flat" cmpd="sng" algn="ctr">
                            <a:solidFill>
                              <a:sysClr val="windowText" lastClr="000000"/>
                            </a:solidFill>
                            <a:prstDash val="solid"/>
                            <a:miter lim="800000"/>
                          </a:ln>
                          <a:effectLst/>
                        </wps:spPr>
                        <wps:bodyPr/>
                      </wps:wsp>
                      <wps:wsp>
                        <wps:cNvPr id="483" name="直線接點 483"/>
                        <wps:cNvCnPr/>
                        <wps:spPr>
                          <a:xfrm>
                            <a:off x="3863179" y="6702530"/>
                            <a:ext cx="1645770" cy="1323"/>
                          </a:xfrm>
                          <a:prstGeom prst="line">
                            <a:avLst/>
                          </a:prstGeom>
                          <a:noFill/>
                          <a:ln w="6350" cap="flat" cmpd="sng" algn="ctr">
                            <a:solidFill>
                              <a:sysClr val="windowText" lastClr="000000"/>
                            </a:solidFill>
                            <a:prstDash val="solid"/>
                            <a:miter lim="800000"/>
                            <a:headEnd type="triangle" w="med" len="med"/>
                            <a:tailEnd type="none" w="med" len="med"/>
                          </a:ln>
                          <a:effectLst/>
                        </wps:spPr>
                        <wps:bodyPr/>
                      </wps:wsp>
                      <wps:wsp>
                        <wps:cNvPr id="484" name="文字方塊 6"/>
                        <wps:cNvSpPr txBox="1"/>
                        <wps:spPr>
                          <a:xfrm>
                            <a:off x="5101269" y="3326577"/>
                            <a:ext cx="368300" cy="31305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5" name="文字方塊 6"/>
                        <wps:cNvSpPr txBox="1"/>
                        <wps:spPr>
                          <a:xfrm>
                            <a:off x="5140649" y="5114660"/>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86" name="群組 486"/>
                        <wpg:cNvGrpSpPr/>
                        <wpg:grpSpPr>
                          <a:xfrm>
                            <a:off x="557717" y="5248341"/>
                            <a:ext cx="1783080" cy="396875"/>
                            <a:chOff x="0" y="0"/>
                            <a:chExt cx="2640841" cy="386624"/>
                          </a:xfrm>
                        </wpg:grpSpPr>
                        <wps:wsp>
                          <wps:cNvPr id="487"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取得</w:t>
                                </w:r>
                                <w:r>
                                  <w:rPr>
                                    <w:rFonts w:eastAsia="標楷體" w:hAnsi="標楷體"/>
                                  </w:rPr>
                                  <w:t>輔導資料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 name="流程圖: 程序 488"/>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489" name="直線接點 489"/>
                        <wps:cNvCnPr/>
                        <wps:spPr>
                          <a:xfrm>
                            <a:off x="1426343" y="4542973"/>
                            <a:ext cx="1154335" cy="0"/>
                          </a:xfrm>
                          <a:prstGeom prst="line">
                            <a:avLst/>
                          </a:prstGeom>
                          <a:noFill/>
                          <a:ln w="6350" cap="flat" cmpd="sng" algn="ctr">
                            <a:solidFill>
                              <a:sysClr val="windowText" lastClr="000000"/>
                            </a:solidFill>
                            <a:prstDash val="solid"/>
                            <a:miter lim="800000"/>
                          </a:ln>
                          <a:effectLst/>
                        </wps:spPr>
                        <wps:bodyPr/>
                      </wps:wsp>
                      <wps:wsp>
                        <wps:cNvPr id="490" name="直線單箭頭接點 490"/>
                        <wps:cNvCnPr/>
                        <wps:spPr>
                          <a:xfrm>
                            <a:off x="1410609" y="2577994"/>
                            <a:ext cx="0" cy="189865"/>
                          </a:xfrm>
                          <a:prstGeom prst="straightConnector1">
                            <a:avLst/>
                          </a:prstGeom>
                          <a:noFill/>
                          <a:ln w="6350" cap="flat" cmpd="sng" algn="ctr">
                            <a:solidFill>
                              <a:sysClr val="windowText" lastClr="000000"/>
                            </a:solidFill>
                            <a:prstDash val="solid"/>
                            <a:miter lim="800000"/>
                            <a:tailEnd type="triangle"/>
                          </a:ln>
                          <a:effectLst/>
                        </wps:spPr>
                        <wps:bodyPr/>
                      </wps:wsp>
                      <wps:wsp>
                        <wps:cNvPr id="491" name="直線單箭頭接點 491"/>
                        <wps:cNvCnPr/>
                        <wps:spPr>
                          <a:xfrm flipH="1">
                            <a:off x="1425716" y="4543070"/>
                            <a:ext cx="0" cy="106680"/>
                          </a:xfrm>
                          <a:prstGeom prst="straightConnector1">
                            <a:avLst/>
                          </a:prstGeom>
                          <a:noFill/>
                          <a:ln w="6350" cap="flat" cmpd="sng" algn="ctr">
                            <a:solidFill>
                              <a:sysClr val="windowText" lastClr="000000"/>
                            </a:solidFill>
                            <a:prstDash val="solid"/>
                            <a:miter lim="800000"/>
                            <a:tailEnd type="triangle"/>
                          </a:ln>
                          <a:effectLst/>
                        </wps:spPr>
                        <wps:bodyPr/>
                      </wps:wsp>
                      <wps:wsp>
                        <wps:cNvPr id="492" name="直線接點 492"/>
                        <wps:cNvCnPr>
                          <a:endCxn id="468" idx="1"/>
                        </wps:cNvCnPr>
                        <wps:spPr>
                          <a:xfrm>
                            <a:off x="2340797" y="5433139"/>
                            <a:ext cx="240742" cy="3916"/>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493" name="直線單箭頭接點 493"/>
                        <wps:cNvCnPr/>
                        <wps:spPr>
                          <a:xfrm>
                            <a:off x="1425376" y="5057842"/>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494" name="直線接點 494"/>
                        <wps:cNvCnPr/>
                        <wps:spPr>
                          <a:xfrm>
                            <a:off x="2299980" y="2364746"/>
                            <a:ext cx="219409" cy="0"/>
                          </a:xfrm>
                          <a:prstGeom prst="line">
                            <a:avLst/>
                          </a:prstGeom>
                          <a:noFill/>
                          <a:ln w="6350" cap="flat" cmpd="sng" algn="ctr">
                            <a:solidFill>
                              <a:sysClr val="windowText" lastClr="000000"/>
                            </a:solidFill>
                            <a:prstDash val="solid"/>
                            <a:miter lim="800000"/>
                            <a:headEnd type="triangle" w="med" len="med"/>
                            <a:tailEnd type="none" w="med" len="med"/>
                          </a:ln>
                          <a:effectLst/>
                        </wps:spPr>
                        <wps:bodyPr/>
                      </wps:wsp>
                      <wpg:wgp>
                        <wpg:cNvPr id="495" name="群組 495"/>
                        <wpg:cNvGrpSpPr/>
                        <wpg:grpSpPr>
                          <a:xfrm>
                            <a:off x="516900" y="2181729"/>
                            <a:ext cx="1783080" cy="396239"/>
                            <a:chOff x="0" y="0"/>
                            <a:chExt cx="2640841" cy="386624"/>
                          </a:xfrm>
                        </wpg:grpSpPr>
                        <wps:wsp>
                          <wps:cNvPr id="496"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一般發展性輔導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流程圖: 程序 497"/>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498" name="文字方塊 6"/>
                        <wps:cNvSpPr txBox="1"/>
                        <wps:spPr>
                          <a:xfrm>
                            <a:off x="2266970" y="1961975"/>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99" name="群組 499"/>
                        <wpg:cNvGrpSpPr/>
                        <wpg:grpSpPr>
                          <a:xfrm>
                            <a:off x="516900" y="2765423"/>
                            <a:ext cx="1783080" cy="720461"/>
                            <a:chOff x="0" y="0"/>
                            <a:chExt cx="2640841" cy="386624"/>
                          </a:xfrm>
                        </wpg:grpSpPr>
                        <wps:wsp>
                          <wps:cNvPr id="500"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rPr>
                                    <w:rFonts w:ascii="標楷體" w:eastAsia="標楷體" w:hAnsi="標楷體"/>
                                  </w:rPr>
                                </w:pPr>
                                <w:r w:rsidRPr="00706AFC">
                                  <w:rPr>
                                    <w:rFonts w:ascii="標楷體" w:eastAsia="標楷體" w:hAnsi="標楷體" w:hint="eastAsia"/>
                                  </w:rPr>
                                  <w:t>有介入性輔導或</w:t>
                                </w:r>
                              </w:p>
                              <w:p w:rsidR="006D7AD1" w:rsidRDefault="006D7AD1" w:rsidP="006D7AD1">
                                <w:pPr>
                                  <w:pStyle w:val="Web"/>
                                  <w:jc w:val="center"/>
                                </w:pPr>
                                <w:r w:rsidRPr="00706AFC">
                                  <w:rPr>
                                    <w:rFonts w:ascii="標楷體" w:eastAsia="標楷體" w:hAnsi="標楷體" w:hint="eastAsia"/>
                                  </w:rPr>
                                  <w:t>處遇性輔導之必要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1" name="流程圖: 程序 501"/>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02" name="直線接點 502"/>
                        <wps:cNvCnPr/>
                        <wps:spPr>
                          <a:xfrm>
                            <a:off x="2299980" y="3058674"/>
                            <a:ext cx="240665" cy="3810"/>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03" name="文字方塊 6"/>
                        <wps:cNvSpPr txBox="1"/>
                        <wps:spPr>
                          <a:xfrm>
                            <a:off x="1410608" y="3993734"/>
                            <a:ext cx="1386315" cy="528675"/>
                          </a:xfrm>
                          <a:prstGeom prst="rect">
                            <a:avLst/>
                          </a:prstGeom>
                          <a:noFill/>
                          <a:ln w="6350">
                            <a:noFill/>
                          </a:ln>
                          <a:effectLst/>
                        </wps:spPr>
                        <wps:txbx>
                          <w:txbxContent>
                            <w:p w:rsidR="006D7AD1" w:rsidRDefault="006D7AD1" w:rsidP="006D7AD1">
                              <w:pPr>
                                <w:pStyle w:val="Web"/>
                                <w:jc w:val="center"/>
                                <w:rPr>
                                  <w:rFonts w:eastAsia="標楷體" w:hAnsi="標楷體"/>
                                </w:rPr>
                              </w:pPr>
                              <w:r>
                                <w:rPr>
                                  <w:rFonts w:eastAsia="標楷體" w:hAnsi="標楷體" w:hint="eastAsia"/>
                                </w:rPr>
                                <w:t>同意</w:t>
                              </w:r>
                            </w:p>
                            <w:p w:rsidR="006D7AD1" w:rsidRPr="004C2E00" w:rsidRDefault="006D7AD1" w:rsidP="006D7AD1">
                              <w:pPr>
                                <w:pStyle w:val="Web"/>
                                <w:jc w:val="center"/>
                                <w:rPr>
                                  <w:rFonts w:eastAsia="標楷體" w:hAnsi="標楷體"/>
                                </w:rPr>
                              </w:pPr>
                              <w:r>
                                <w:rPr>
                                  <w:rFonts w:eastAsia="標楷體" w:hAnsi="標楷體" w:hint="eastAsia"/>
                                </w:rPr>
                                <w:t>或免取得同意</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479437B" id="畫布 557" o:spid="_x0000_s1026" editas="canvas" style="position:absolute;margin-left:.35pt;margin-top:7.5pt;width:522.95pt;height:633.75pt;z-index:251659264" coordsize="66414,8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14;height:80486;visibility:visible;mso-wrap-style:square">
                  <v:fill o:detectmouseclick="t"/>
                  <v:path o:connecttype="none"/>
                </v:shape>
                <v:group id="群組 432" o:spid="_x0000_s1028" style="position:absolute;left:32767;top:2104;width:14447;height:3275" coordorigin="23201,5253" coordsize="1119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type id="_x0000_t117" coordsize="21600,21600" o:spt="117" path="m4353,l17214,r4386,10800l17214,21600r-12861,l,10800xe">
                    <v:stroke joinstyle="miter"/>
                    <v:path gradientshapeok="t" o:connecttype="rect" textboxrect="4353,0,17214,21600"/>
                  </v:shapetype>
                  <v:shape id="流程圖: 準備作業 433" o:spid="_x0000_s1029" type="#_x0000_t117" style="position:absolute;left:23201;top:5253;width:11191;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文字方塊 434" o:spid="_x0000_s1030" type="#_x0000_t202" style="position:absolute;left:24702;top:5253;width:8189;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U5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8xz+z4QjINd/AAAA//8DAFBLAQItABQABgAIAAAAIQDb4fbL7gAAAIUBAAATAAAAAAAA&#10;AAAAAAAAAAAAAABbQ29udGVudF9UeXBlc10ueG1sUEsBAi0AFAAGAAgAAAAhAFr0LFu/AAAAFQEA&#10;AAsAAAAAAAAAAAAAAAAAHwEAAF9yZWxzLy5yZWxzUEsBAi0AFAAGAAgAAAAhALWtZTnHAAAA3AAA&#10;AA8AAAAAAAAAAAAAAAAABwIAAGRycy9kb3ducmV2LnhtbFBLBQYAAAAAAwADALcAAAD7AgAAAAA=&#10;" filled="f" stroked="f" strokeweight=".5pt">
                    <v:textbox>
                      <w:txbxContent>
                        <w:p w:rsidR="006D7AD1" w:rsidRPr="00341032" w:rsidRDefault="006D7AD1" w:rsidP="006D7AD1">
                          <w:pPr>
                            <w:rPr>
                              <w:rFonts w:ascii="標楷體" w:eastAsia="標楷體" w:hAnsi="標楷體"/>
                            </w:rPr>
                          </w:pPr>
                          <w:r w:rsidRPr="00341032">
                            <w:rPr>
                              <w:rFonts w:ascii="標楷體" w:eastAsia="標楷體" w:hAnsi="標楷體" w:hint="eastAsia"/>
                            </w:rPr>
                            <w:t>學生入學</w:t>
                          </w:r>
                        </w:p>
                      </w:txbxContent>
                    </v:textbox>
                  </v:shape>
                </v:group>
                <v:group id="群組 435" o:spid="_x0000_s1031" style="position:absolute;left:25602;top:6516;width:30568;height:4800" coordorigin="19311,6390" coordsize="2715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文字方塊 6" o:spid="_x0000_s1032" type="#_x0000_t202" style="position:absolute;left:27022;top:8411;width:1153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rsidR="006D7AD1" w:rsidRPr="00341032" w:rsidRDefault="006D7AD1" w:rsidP="006D7AD1">
                          <w:pPr>
                            <w:pStyle w:val="Web"/>
                            <w:rPr>
                              <w:sz w:val="16"/>
                              <w:szCs w:val="16"/>
                            </w:rPr>
                          </w:pPr>
                        </w:p>
                      </w:txbxContent>
                    </v:textbox>
                  </v:shape>
                  <v:shape id="文字方塊 6" o:spid="_x0000_s1033" type="#_x0000_t202" style="position:absolute;left:19311;top:6516;width:27156;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9R3+z4QjIGc3AAAA//8DAFBLAQItABQABgAIAAAAIQDb4fbL7gAAAIUBAAATAAAAAAAA&#10;AAAAAAAAAAAAAABbQ29udGVudF9UeXBlc10ueG1sUEsBAi0AFAAGAAgAAAAhAFr0LFu/AAAAFQEA&#10;AAsAAAAAAAAAAAAAAAAAHwEAAF9yZWxzLy5yZWxzUEsBAi0AFAAGAAgAAAAhAEV/+07HAAAA3AAA&#10;AA8AAAAAAAAAAAAAAAAABwIAAGRycy9kb3ducmV2LnhtbFBLBQYAAAAAAwADALcAAAD7AgAAAAA=&#10;" filled="f" stroked="f" strokeweight=".5pt">
                    <v:textbox>
                      <w:txbxContent>
                        <w:p w:rsidR="006D7AD1" w:rsidRDefault="006D7AD1" w:rsidP="006D7AD1">
                          <w:pPr>
                            <w:pStyle w:val="Web"/>
                          </w:pPr>
                          <w:r>
                            <w:rPr>
                              <w:rFonts w:ascii="標楷體" w:eastAsia="標楷體" w:hAnsi="標楷體" w:hint="eastAsia"/>
                              <w:b/>
                              <w:bCs/>
                              <w:kern w:val="2"/>
                            </w:rPr>
                            <w:t>註冊組</w:t>
                          </w:r>
                          <w:r w:rsidRPr="00341032">
                            <w:rPr>
                              <w:rFonts w:ascii="標楷體" w:eastAsia="標楷體" w:hAnsi="標楷體" w:hint="eastAsia"/>
                              <w:bCs/>
                              <w:kern w:val="2"/>
                            </w:rPr>
                            <w:t>提供學生入學名單予</w:t>
                          </w:r>
                          <w:r>
                            <w:rPr>
                              <w:rFonts w:ascii="標楷體" w:eastAsia="標楷體" w:hAnsi="標楷體"/>
                              <w:b/>
                              <w:bCs/>
                              <w:kern w:val="2"/>
                            </w:rPr>
                            <w:t>諮輔中心</w:t>
                          </w:r>
                        </w:p>
                      </w:txbxContent>
                    </v:textbox>
                  </v:shape>
                  <v:shapetype id="_x0000_t109" coordsize="21600,21600" o:spt="109" path="m,l,21600r21600,l21600,xe">
                    <v:stroke joinstyle="miter"/>
                    <v:path gradientshapeok="t" o:connecttype="rect"/>
                  </v:shapetype>
                  <v:shape id="流程圖: 程序 438" o:spid="_x0000_s1034" type="#_x0000_t109" style="position:absolute;left:19311;top:6390;width:26408;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" filled="f" strokecolor="windowText" strokeweight="1pt"/>
                </v:group>
                <v:shapetype id="_x0000_t32" coordsize="21600,21600" o:spt="32" o:oned="t" path="m,l21600,21600e" filled="f">
                  <v:path arrowok="t" fillok="f" o:connecttype="none"/>
                  <o:lock v:ext="edit" shapetype="t"/>
                </v:shapetype>
                <v:shape id="直線單箭頭接點 439" o:spid="_x0000_s1035" type="#_x0000_t32" style="position:absolute;left:38362;top:5377;width:0;height:1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" strokecolor="windowText" strokeweight=".5pt">
                  <v:stroke endarrow="block" joinstyle="miter"/>
                </v:shape>
                <v:group id="群組 440" o:spid="_x0000_s1036" style="position:absolute;left:25602;top:12424;width:29727;height:7169" coordorigin="19311,12299" coordsize="26408,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文字方塊 6" o:spid="_x0000_s1037" type="#_x0000_t202" style="position:absolute;left:19311;top:12299;width:26408;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Xc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dy13MYAAADcAAAA&#10;DwAAAAAAAAAAAAAAAAAHAgAAZHJzL2Rvd25yZXYueG1sUEsFBgAAAAADAAMAtwAAAPoCAAAAAA==&#10;" filled="f" stroked="f" strokeweight=".5pt">
                    <v:textbox>
                      <w:txbxContent>
                        <w:p w:rsidR="006D7AD1" w:rsidRPr="00341032" w:rsidRDefault="006D7AD1" w:rsidP="006D7AD1">
                          <w:pPr>
                            <w:pStyle w:val="Web"/>
                            <w:jc w:val="center"/>
                            <w:rPr>
                              <w:rFonts w:eastAsia="標楷體" w:hAnsi="標楷體"/>
                              <w:bCs/>
                            </w:rPr>
                          </w:pPr>
                          <w:r>
                            <w:rPr>
                              <w:rFonts w:eastAsia="標楷體" w:hAnsi="標楷體" w:hint="eastAsia"/>
                              <w:b/>
                              <w:bCs/>
                            </w:rPr>
                            <w:t>諮輔中心</w:t>
                          </w:r>
                          <w:r w:rsidRPr="00341032">
                            <w:rPr>
                              <w:rFonts w:eastAsia="標楷體" w:hAnsi="標楷體" w:hint="eastAsia"/>
                              <w:bCs/>
                            </w:rPr>
                            <w:t>至通報系統</w:t>
                          </w:r>
                        </w:p>
                        <w:p w:rsidR="006D7AD1" w:rsidRPr="000A1E5C" w:rsidRDefault="006D7AD1" w:rsidP="006D7AD1">
                          <w:pPr>
                            <w:pStyle w:val="Web"/>
                            <w:jc w:val="center"/>
                            <w:rPr>
                              <w:rFonts w:eastAsia="標楷體" w:hAnsi="標楷體"/>
                              <w:b/>
                              <w:bCs/>
                            </w:rPr>
                          </w:pPr>
                          <w:r w:rsidRPr="00341032">
                            <w:rPr>
                              <w:rFonts w:eastAsia="標楷體" w:hAnsi="標楷體" w:hint="eastAsia"/>
                              <w:bCs/>
                            </w:rPr>
                            <w:t>查詢入學學生是否為</w:t>
                          </w:r>
                          <w:r w:rsidRPr="000A1E5C">
                            <w:rPr>
                              <w:rFonts w:eastAsia="標楷體" w:hAnsi="標楷體" w:hint="eastAsia"/>
                              <w:b/>
                              <w:bCs/>
                            </w:rPr>
                            <w:t>轉銜學生</w:t>
                          </w:r>
                        </w:p>
                      </w:txbxContent>
                    </v:textbox>
                  </v:shape>
                  <v:shape id="文字方塊 6" o:spid="_x0000_s1038" type="#_x0000_t202" style="position:absolute;left:26067;top:16906;width:12487;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ur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A0OK6vHAAAA3AAA&#10;AA8AAAAAAAAAAAAAAAAABwIAAGRycy9kb3ducmV2LnhtbFBLBQYAAAAAAwADALcAAAD7AgAAAAA=&#10;" filled="f" stroked="f" strokeweight=".5pt">
                    <v:textbox>
                      <w:txbxContent>
                        <w:p w:rsidR="006D7AD1" w:rsidRPr="00341032" w:rsidRDefault="006D7AD1" w:rsidP="006D7AD1">
                          <w:pPr>
                            <w:pStyle w:val="Web"/>
                            <w:rPr>
                              <w:sz w:val="16"/>
                              <w:szCs w:val="16"/>
                            </w:rPr>
                          </w:pPr>
                          <w:r w:rsidRPr="00341032">
                            <w:rPr>
                              <w:rFonts w:eastAsia="標楷體" w:hAnsi="標楷體" w:hint="eastAsia"/>
                              <w:bCs/>
                              <w:sz w:val="16"/>
                              <w:szCs w:val="16"/>
                            </w:rPr>
                            <w:t>學生入學日起一個</w:t>
                          </w:r>
                          <w:r w:rsidRPr="00341032">
                            <w:rPr>
                              <w:rFonts w:eastAsia="標楷體" w:hAnsi="標楷體"/>
                              <w:bCs/>
                              <w:sz w:val="16"/>
                              <w:szCs w:val="16"/>
                            </w:rPr>
                            <w:t>月</w:t>
                          </w:r>
                          <w:r w:rsidRPr="00341032">
                            <w:rPr>
                              <w:rFonts w:eastAsia="標楷體" w:hAnsi="標楷體" w:hint="eastAsia"/>
                              <w:bCs/>
                              <w:sz w:val="16"/>
                              <w:szCs w:val="16"/>
                            </w:rPr>
                            <w:t>內</w:t>
                          </w:r>
                        </w:p>
                      </w:txbxContent>
                    </v:textbox>
                  </v:shape>
                  <v:shape id="流程圖: 程序 443" o:spid="_x0000_s1039" type="#_x0000_t109" style="position:absolute;left:19311;top:12300;width:26408;height:7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" filled="f" strokecolor="windowText" strokeweight="1pt"/>
                </v:group>
                <v:shape id="直線單箭頭接點 444" o:spid="_x0000_s1040" type="#_x0000_t32" style="position:absolute;left:38520;top:11339;width:0;height:10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" strokecolor="windowText" strokeweight=".5pt">
                  <v:stroke endarrow="block" joinstyle="miter"/>
                </v:shape>
                <v:group id="群組 445" o:spid="_x0000_s1041" style="position:absolute;left:25193;top:20672;width:26817;height:5926" coordorigin="20266,21596" coordsize="25453,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文字方塊 6" o:spid="_x0000_s1042" type="#_x0000_t202" style="position:absolute;left:26067;top:22952;width:14031;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是否為</w:t>
                          </w:r>
                          <w:r>
                            <w:rPr>
                              <w:rFonts w:eastAsia="標楷體" w:hAnsi="標楷體" w:hint="eastAsia"/>
                              <w:b/>
                              <w:bCs/>
                            </w:rPr>
                            <w:t>轉銜學生</w:t>
                          </w:r>
                        </w:p>
                      </w:txbxContent>
                    </v:textbox>
                  </v:shape>
                  <v:shapetype id="_x0000_t110" coordsize="21600,21600" o:spt="110" path="m10800,l,10800,10800,21600,21600,10800xe">
                    <v:stroke joinstyle="miter"/>
                    <v:path gradientshapeok="t" o:connecttype="rect" textboxrect="5400,5400,16200,16200"/>
                  </v:shapetype>
                  <v:shape id="流程圖: 決策 447" o:spid="_x0000_s1043" type="#_x0000_t110" style="position:absolute;left:20266;top:21596;width:25453;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" filled="f" strokecolor="windowText" strokeweight="1pt"/>
                </v:group>
                <v:shape id="直線單箭頭接點 448" o:spid="_x0000_s1044" type="#_x0000_t32" style="position:absolute;left:38631;top:19594;width:0;height:1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" strokecolor="windowText" strokeweight=".5pt">
                  <v:stroke endarrow="block" joinstyle="miter"/>
                </v:shape>
                <v:group id="群組 449" o:spid="_x0000_s1045" style="position:absolute;left:25406;top:28552;width:26408;height:3866" coordorigin="19311,27384"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文字方塊 6" o:spid="_x0000_s1046" type="#_x0000_t202" style="position:absolute;left:19857;top:27792;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rsidR="006D7AD1" w:rsidRDefault="006D7AD1" w:rsidP="006D7AD1">
                          <w:pPr>
                            <w:pStyle w:val="Web"/>
                            <w:jc w:val="center"/>
                          </w:pPr>
                          <w:r w:rsidRPr="00694423">
                            <w:rPr>
                              <w:rFonts w:eastAsia="標楷體" w:hAnsi="標楷體" w:hint="eastAsia"/>
                              <w:b/>
                            </w:rPr>
                            <w:t>諮輔中心</w:t>
                          </w:r>
                          <w:r w:rsidRPr="00694423">
                            <w:rPr>
                              <w:rFonts w:eastAsia="標楷體" w:hAnsi="標楷體" w:hint="eastAsia"/>
                            </w:rPr>
                            <w:t>啟動校內個案管理機制</w:t>
                          </w:r>
                        </w:p>
                      </w:txbxContent>
                    </v:textbox>
                  </v:shape>
                  <v:shape id="流程圖: 程序 451" o:spid="_x0000_s1047" type="#_x0000_t109" style="position:absolute;left:19311;top:27384;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" filled="f" strokecolor="windowText" strokeweight="1pt"/>
                </v:group>
                <v:shape id="直線單箭頭接點 452" o:spid="_x0000_s1048" type="#_x0000_t32" style="position:absolute;left:38520;top:26597;width:0;height:1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" strokecolor="windowText" strokeweight=".5pt">
                  <v:stroke endarrow="block" joinstyle="miter"/>
                </v:shape>
                <v:group id="群組 453" o:spid="_x0000_s1049" style="position:absolute;left:25806;top:33485;width:25451;height:5925" coordorigin="4992,34344"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文字方塊 6" o:spid="_x0000_s1050" type="#_x0000_t202" style="position:absolute;left:7857;top:35718;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是否</w:t>
                          </w:r>
                          <w:r>
                            <w:rPr>
                              <w:rFonts w:eastAsia="標楷體" w:hAnsi="標楷體"/>
                            </w:rPr>
                            <w:t>需要</w:t>
                          </w:r>
                          <w:r w:rsidRPr="00706AFC">
                            <w:rPr>
                              <w:rFonts w:ascii="標楷體" w:eastAsia="標楷體" w:hAnsi="標楷體" w:hint="eastAsia"/>
                            </w:rPr>
                            <w:t>輔導資料轉銜</w:t>
                          </w:r>
                        </w:p>
                        <w:p w:rsidR="006D7AD1" w:rsidRDefault="006D7AD1" w:rsidP="006D7AD1">
                          <w:pPr>
                            <w:pStyle w:val="Web"/>
                            <w:jc w:val="center"/>
                          </w:pPr>
                        </w:p>
                      </w:txbxContent>
                    </v:textbox>
                  </v:shape>
                  <v:shape id="流程圖: 決策 455" o:spid="_x0000_s1051" type="#_x0000_t110" style="position:absolute;left:4992;top:34344;width:25450;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" filled="f" strokecolor="windowText" strokeweight="1pt"/>
                </v:group>
                <v:shape id="直線單箭頭接點 456" o:spid="_x0000_s1052" type="#_x0000_t32" style="position:absolute;left:38520;top:32419;width:0;height:10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" strokecolor="windowText" strokeweight=".5pt">
                  <v:stroke endarrow="block" joinstyle="miter"/>
                </v:shape>
                <v:shape id="文字方塊 6" o:spid="_x0000_s1053" type="#_x0000_t202" style="position:absolute;left:34268;top:25653;width:368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是</w:t>
                        </w:r>
                      </w:p>
                    </w:txbxContent>
                  </v:textbox>
                </v:shape>
                <v:shape id="直線單箭頭接點 458" o:spid="_x0000_s1054" type="#_x0000_t32" style="position:absolute;left:38520;top:3940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" strokecolor="windowText" strokeweight=".5pt">
                  <v:stroke endarrow="block" joinstyle="miter"/>
                </v:shape>
                <v:shape id="文字方塊 6" o:spid="_x0000_s1055" type="#_x0000_t202" style="position:absolute;left:34679;top:38705;width:368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8H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IZzLwf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是</w:t>
                        </w:r>
                      </w:p>
                    </w:txbxContent>
                  </v:textbox>
                </v:shape>
                <v:group id="群組 460" o:spid="_x0000_s1056" style="position:absolute;left:25806;top:41314;width:25445;height:8194" coordorigin="36232,52061" coordsize="25444,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文字方塊 6" o:spid="_x0000_s1057" type="#_x0000_t202" style="position:absolute;left:38395;top:53002;width:21633;height: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rsidR="006D7AD1" w:rsidRDefault="006D7AD1" w:rsidP="006D7AD1">
                          <w:pPr>
                            <w:pStyle w:val="Web"/>
                            <w:jc w:val="center"/>
                            <w:rPr>
                              <w:rFonts w:eastAsia="標楷體" w:hAnsi="標楷體"/>
                            </w:rPr>
                          </w:pPr>
                          <w:r>
                            <w:rPr>
                              <w:rFonts w:eastAsia="標楷體" w:hAnsi="標楷體" w:hint="eastAsia"/>
                            </w:rPr>
                            <w:t>向</w:t>
                          </w:r>
                          <w:r w:rsidRPr="00C02D11">
                            <w:rPr>
                              <w:rFonts w:eastAsia="標楷體" w:hAnsi="標楷體" w:hint="eastAsia"/>
                              <w:b/>
                            </w:rPr>
                            <w:t>學生</w:t>
                          </w:r>
                          <w:r>
                            <w:rPr>
                              <w:rFonts w:eastAsia="標楷體" w:hAnsi="標楷體" w:hint="eastAsia"/>
                            </w:rPr>
                            <w:t>本人</w:t>
                          </w:r>
                          <w:r>
                            <w:rPr>
                              <w:rFonts w:eastAsia="標楷體" w:hAnsi="標楷體"/>
                            </w:rPr>
                            <w:t>或</w:t>
                          </w:r>
                        </w:p>
                        <w:p w:rsidR="006D7AD1" w:rsidRDefault="006D7AD1" w:rsidP="006D7AD1">
                          <w:pPr>
                            <w:pStyle w:val="Web"/>
                            <w:jc w:val="center"/>
                          </w:pPr>
                          <w:r>
                            <w:rPr>
                              <w:rFonts w:eastAsia="標楷體" w:hAnsi="標楷體"/>
                            </w:rPr>
                            <w:t>法定代理人</w:t>
                          </w:r>
                          <w:r>
                            <w:rPr>
                              <w:rFonts w:eastAsia="標楷體" w:hAnsi="標楷體" w:hint="eastAsia"/>
                            </w:rPr>
                            <w:t>取得同意書</w:t>
                          </w:r>
                        </w:p>
                        <w:p w:rsidR="006D7AD1" w:rsidRDefault="006D7AD1" w:rsidP="006D7AD1">
                          <w:pPr>
                            <w:pStyle w:val="Web"/>
                            <w:jc w:val="center"/>
                          </w:pPr>
                          <w:r>
                            <w:rPr>
                              <w:rFonts w:hint="eastAsia"/>
                            </w:rPr>
                            <w:t> </w:t>
                          </w:r>
                        </w:p>
                      </w:txbxContent>
                    </v:textbox>
                  </v:shape>
                  <v:shape id="流程圖: 決策 462" o:spid="_x0000_s1058" type="#_x0000_t110" style="position:absolute;left:36232;top:52061;width:25445;height: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" filled="f" strokecolor="windowText" strokeweight="1pt"/>
                </v:group>
                <v:group id="群組 463" o:spid="_x0000_s1059" style="position:absolute;left:5577;top:46496;width:20025;height:3970"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文字方塊 6" o:spid="_x0000_s1060"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rsidR="006D7AD1" w:rsidRDefault="006D7AD1" w:rsidP="006D7AD1">
                          <w:pPr>
                            <w:pStyle w:val="Web"/>
                            <w:jc w:val="center"/>
                          </w:pPr>
                          <w:r w:rsidRPr="00253A9F">
                            <w:rPr>
                              <w:rFonts w:eastAsia="標楷體" w:hAnsi="標楷體" w:hint="eastAsia"/>
                              <w:bCs/>
                            </w:rPr>
                            <w:t>發函通知</w:t>
                          </w:r>
                          <w:r>
                            <w:rPr>
                              <w:rFonts w:eastAsia="標楷體" w:hAnsi="標楷體" w:hint="eastAsia"/>
                              <w:b/>
                              <w:bCs/>
                            </w:rPr>
                            <w:t>原就讀學校</w:t>
                          </w:r>
                        </w:p>
                      </w:txbxContent>
                    </v:textbox>
                  </v:shape>
                  <v:shape id="流程圖: 程序 465" o:spid="_x0000_s1061"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" filled="f" strokecolor="windowText" strokeweight="1pt"/>
                </v:group>
                <v:group id="群組 466" o:spid="_x0000_s1062" style="position:absolute;left:25815;top:51412;width:25444;height:5918"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文字方塊 6" o:spid="_x0000_s1063" type="#_x0000_t202" style="position:absolute;left:2865;top:1373;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T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FbM1FP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是否召開</w:t>
                          </w:r>
                          <w:r>
                            <w:rPr>
                              <w:rFonts w:eastAsia="標楷體" w:hAnsi="標楷體"/>
                            </w:rPr>
                            <w:t>轉銜</w:t>
                          </w:r>
                          <w:r>
                            <w:rPr>
                              <w:rFonts w:eastAsia="標楷體" w:hAnsi="標楷體" w:hint="eastAsia"/>
                            </w:rPr>
                            <w:t>/</w:t>
                          </w:r>
                          <w:r>
                            <w:rPr>
                              <w:rFonts w:eastAsia="標楷體" w:hAnsi="標楷體"/>
                            </w:rPr>
                            <w:t>個案會議</w:t>
                          </w:r>
                        </w:p>
                        <w:p w:rsidR="006D7AD1" w:rsidRDefault="006D7AD1" w:rsidP="006D7AD1">
                          <w:pPr>
                            <w:pStyle w:val="Web"/>
                            <w:jc w:val="center"/>
                          </w:pPr>
                          <w:r>
                            <w:rPr>
                              <w:rFonts w:hint="eastAsia"/>
                            </w:rPr>
                            <w:t> </w:t>
                          </w:r>
                        </w:p>
                      </w:txbxContent>
                    </v:textbox>
                  </v:shape>
                  <v:shape id="流程圖: 決策 468" o:spid="_x0000_s1064"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" filled="f" strokecolor="windowText" strokeweight="1pt"/>
                </v:group>
                <v:shape id="直線單箭頭接點 469" o:spid="_x0000_s1065" type="#_x0000_t32" style="position:absolute;left:38520;top:4950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" strokecolor="windowText" strokeweight=".5pt">
                  <v:stroke endarrow="block" joinstyle="miter"/>
                </v:shape>
                <v:shape id="文字方塊 6" o:spid="_x0000_s1066" type="#_x0000_t202" style="position:absolute;left:38520;top:48638;width:869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p w:rsidR="006D7AD1" w:rsidRDefault="006D7AD1" w:rsidP="006D7AD1">
                        <w:pPr>
                          <w:pStyle w:val="Web"/>
                          <w:jc w:val="center"/>
                        </w:pPr>
                        <w:r>
                          <w:rPr>
                            <w:rFonts w:eastAsia="標楷體" w:hAnsi="標楷體" w:hint="eastAsia"/>
                          </w:rPr>
                          <w:t>不同意</w:t>
                        </w:r>
                      </w:p>
                    </w:txbxContent>
                  </v:textbox>
                </v:shape>
                <v:shape id="直線單箭頭接點 471" o:spid="_x0000_s1067" type="#_x0000_t32" style="position:absolute;left:38520;top:5733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" strokecolor="windowText" strokeweight=".5pt">
                  <v:stroke endarrow="block" joinstyle="miter"/>
                </v:shape>
                <v:shape id="文字方塊 6" o:spid="_x0000_s1068" type="#_x0000_t202" style="position:absolute;left:34679;top:5657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是</w:t>
                        </w:r>
                      </w:p>
                    </w:txbxContent>
                  </v:textbox>
                </v:shape>
                <v:group id="群組 473" o:spid="_x0000_s1069" style="position:absolute;left:25806;top:59227;width:26409;height:7126"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文字方塊 6" o:spid="_x0000_s1070"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z5xwAAANwAAAAPAAAAZHJzL2Rvd25yZXYueG1sRI9Ba8JA&#10;FITvQv/D8gq96aYS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CPH3PnHAAAA3AAA&#10;AA8AAAAAAAAAAAAAAAAABwIAAGRycy9kb3ducmV2LnhtbFBLBQYAAAAAAwADALcAAAD7AgAAAAA=&#10;" filled="f" stroked="f" strokeweight=".5pt">
                    <v:textbox>
                      <w:txbxContent>
                        <w:p w:rsidR="006D7AD1" w:rsidRDefault="006D7AD1" w:rsidP="006D7AD1">
                          <w:pPr>
                            <w:pStyle w:val="Web"/>
                            <w:jc w:val="center"/>
                            <w:rPr>
                              <w:rFonts w:eastAsia="標楷體" w:hAnsi="標楷體"/>
                            </w:rPr>
                          </w:pPr>
                          <w:r w:rsidRPr="00057082">
                            <w:rPr>
                              <w:rFonts w:eastAsia="標楷體" w:hAnsi="標楷體" w:hint="eastAsia"/>
                              <w:b/>
                            </w:rPr>
                            <w:t>諮輔中心</w:t>
                          </w:r>
                          <w:r>
                            <w:rPr>
                              <w:rFonts w:eastAsia="標楷體" w:hAnsi="標楷體" w:hint="eastAsia"/>
                            </w:rPr>
                            <w:t>召開</w:t>
                          </w:r>
                          <w:r>
                            <w:rPr>
                              <w:rFonts w:eastAsia="標楷體" w:hAnsi="標楷體"/>
                            </w:rPr>
                            <w:t>轉銜</w:t>
                          </w:r>
                          <w:r>
                            <w:rPr>
                              <w:rFonts w:eastAsia="標楷體" w:hAnsi="標楷體" w:hint="eastAsia"/>
                            </w:rPr>
                            <w:t>/</w:t>
                          </w:r>
                          <w:r>
                            <w:rPr>
                              <w:rFonts w:eastAsia="標楷體" w:hAnsi="標楷體"/>
                            </w:rPr>
                            <w:t>個案會議</w:t>
                          </w:r>
                        </w:p>
                        <w:p w:rsidR="006D7AD1" w:rsidRDefault="006D7AD1" w:rsidP="006D7AD1">
                          <w:pPr>
                            <w:pStyle w:val="Web"/>
                            <w:jc w:val="center"/>
                          </w:pPr>
                          <w:r>
                            <w:rPr>
                              <w:rFonts w:eastAsia="標楷體" w:hAnsi="標楷體" w:hint="eastAsia"/>
                            </w:rPr>
                            <w:t>得邀請</w:t>
                          </w:r>
                          <w:r>
                            <w:rPr>
                              <w:rFonts w:eastAsia="標楷體" w:hAnsi="標楷體"/>
                            </w:rPr>
                            <w:t>原就讀學校派</w:t>
                          </w:r>
                          <w:r>
                            <w:rPr>
                              <w:rFonts w:eastAsia="標楷體" w:hAnsi="標楷體" w:hint="eastAsia"/>
                            </w:rPr>
                            <w:t>員</w:t>
                          </w:r>
                          <w:r>
                            <w:rPr>
                              <w:rFonts w:eastAsia="標楷體" w:hAnsi="標楷體"/>
                            </w:rPr>
                            <w:t>參加</w:t>
                          </w:r>
                        </w:p>
                      </w:txbxContent>
                    </v:textbox>
                  </v:shape>
                  <v:shape id="流程圖: 程序 475" o:spid="_x0000_s1071"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" filled="f" strokecolor="windowText" strokeweight="1pt"/>
                </v:group>
                <v:shape id="直線單箭頭接點 476" o:spid="_x0000_s1072" type="#_x0000_t32" style="position:absolute;left:38631;top:66352;width:0;height:1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" strokecolor="windowText" strokeweight=".5pt">
                  <v:stroke endarrow="block" joinstyle="miter"/>
                </v:shape>
                <v:group id="群組 477" o:spid="_x0000_s1073" style="position:absolute;left:30278;top:68245;width:19324;height:3368" coordorigin="10126,70326" coordsize="16935,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文字方塊 6" o:spid="_x0000_s1074" type="#_x0000_t202" style="position:absolute;left:11190;top:70363;width:144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filled="f" stroked="f" strokeweight=".5pt">
                    <v:textbox>
                      <w:txbxContent>
                        <w:p w:rsidR="006D7AD1" w:rsidRDefault="006D7AD1" w:rsidP="006D7AD1">
                          <w:pPr>
                            <w:pStyle w:val="Web"/>
                            <w:jc w:val="center"/>
                          </w:pPr>
                          <w:r w:rsidRPr="00694423">
                            <w:rPr>
                              <w:rFonts w:eastAsia="標楷體" w:hAnsi="標楷體" w:hint="eastAsia"/>
                            </w:rPr>
                            <w:t>校內個案管理機制</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479" o:spid="_x0000_s1075" type="#_x0000_t116" style="position:absolute;left:10126;top:70326;width:16936;height:3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" filled="f" strokecolor="windowText" strokeweight="1pt"/>
                </v:group>
                <v:line id="直線接點 480" o:spid="_x0000_s1076" style="position:absolute;flip:y;visibility:visible;mso-wrap-style:square" from="51259,54369" to="55089,5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" strokecolor="windowText" strokeweight=".5pt">
                  <v:stroke joinstyle="miter"/>
                </v:line>
                <v:line id="直線接點 481" o:spid="_x0000_s1077" style="position:absolute;visibility:visible;mso-wrap-style:square" from="55089,36397" to="55089,6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" strokecolor="windowText" strokeweight=".5pt">
                  <v:stroke joinstyle="miter"/>
                </v:line>
                <v:line id="直線接點 482" o:spid="_x0000_s1078" style="position:absolute;flip:y;visibility:visible;mso-wrap-style:square" from="51260,36398" to="55089,3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" strokecolor="windowText" strokeweight=".5pt">
                  <v:stroke joinstyle="miter"/>
                </v:line>
                <v:line id="直線接點 483" o:spid="_x0000_s1079" style="position:absolute;visibility:visible;mso-wrap-style:square" from="38631,67025" to="55089,6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" strokecolor="windowText" strokeweight=".5pt">
                  <v:stroke startarrow="block" joinstyle="miter"/>
                </v:line>
                <v:shape id="文字方塊 6" o:spid="_x0000_s1080" type="#_x0000_t202" style="position:absolute;left:51012;top:33265;width:3683;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zexQAAANwAAAAPAAAAZHJzL2Rvd25yZXYueG1sRI9Pi8Iw&#10;FMTvC36H8ARva6q4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AWEqze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否</w:t>
                        </w:r>
                      </w:p>
                    </w:txbxContent>
                  </v:textbox>
                </v:shape>
                <v:shape id="文字方塊 6" o:spid="_x0000_s1081" type="#_x0000_t202" style="position:absolute;left:51406;top:51146;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否</w:t>
                        </w:r>
                      </w:p>
                    </w:txbxContent>
                  </v:textbox>
                </v:shape>
                <v:group id="群組 486" o:spid="_x0000_s1082" style="position:absolute;left:5577;top:52483;width:17830;height:3969"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文字方塊 6" o:spid="_x0000_s1083"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取得</w:t>
                          </w:r>
                          <w:r>
                            <w:rPr>
                              <w:rFonts w:eastAsia="標楷體" w:hAnsi="標楷體"/>
                            </w:rPr>
                            <w:t>輔導資料</w:t>
                          </w:r>
                        </w:p>
                      </w:txbxContent>
                    </v:textbox>
                  </v:shape>
                  <v:shape id="流程圖: 程序 488" o:spid="_x0000_s1084"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" filled="f" strokecolor="windowText" strokeweight="1pt"/>
                </v:group>
                <v:line id="直線接點 489" o:spid="_x0000_s1085" style="position:absolute;visibility:visible;mso-wrap-style:square" from="14263,45429" to="25806,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" strokecolor="windowText" strokeweight=".5pt">
                  <v:stroke joinstyle="miter"/>
                </v:line>
                <v:shape id="直線單箭頭接點 490" o:spid="_x0000_s1086" type="#_x0000_t32" style="position:absolute;left:14106;top:25779;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" strokecolor="windowText" strokeweight=".5pt">
                  <v:stroke endarrow="block" joinstyle="miter"/>
                </v:shape>
                <v:shape id="直線單箭頭接點 491" o:spid="_x0000_s1087" type="#_x0000_t32" style="position:absolute;left:14257;top:45430;width:0;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" strokecolor="windowText" strokeweight=".5pt">
                  <v:stroke endarrow="block" joinstyle="miter"/>
                </v:shape>
                <v:line id="直線接點 492" o:spid="_x0000_s1088" style="position:absolute;visibility:visible;mso-wrap-style:square" from="23407,54331" to="25815,5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" strokecolor="windowText" strokeweight=".5pt">
                  <v:stroke endarrow="block" joinstyle="miter"/>
                </v:line>
                <v:shape id="直線單箭頭接點 493" o:spid="_x0000_s1089" type="#_x0000_t32" style="position:absolute;left:14253;top:5057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" strokecolor="windowText" strokeweight=".5pt">
                  <v:stroke endarrow="block" joinstyle="miter"/>
                </v:shape>
                <v:line id="直線接點 494" o:spid="_x0000_s1090" style="position:absolute;visibility:visible;mso-wrap-style:square" from="22999,23647" to="25193,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" strokecolor="windowText" strokeweight=".5pt">
                  <v:stroke startarrow="block" joinstyle="miter"/>
                </v:line>
                <v:group id="群組 495" o:spid="_x0000_s1091" style="position:absolute;left:5169;top:21817;width:17830;height:3962"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文字方塊 6" o:spid="_x0000_s1092"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一般發展性輔導</w:t>
                          </w:r>
                        </w:p>
                      </w:txbxContent>
                    </v:textbox>
                  </v:shape>
                  <v:shape id="流程圖: 程序 497" o:spid="_x0000_s1093"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" filled="f" strokecolor="windowText" strokeweight="1pt"/>
                </v:group>
                <v:shape id="文字方塊 6" o:spid="_x0000_s1094" type="#_x0000_t202" style="position:absolute;left:22669;top:19619;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AGwwAAANwAAAAPAAAAZHJzL2Rvd25yZXYueG1sRE9Ni8Iw&#10;EL0L+x/CLHjTdE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EoYwBsMAAADcAAAADwAA&#10;AAAAAAAAAAAAAAAHAgAAZHJzL2Rvd25yZXYueG1sUEsFBgAAAAADAAMAtwAAAPcCAAAAAA==&#10;" filled="f" stroked="f" strokeweight=".5pt">
                  <v:textbox>
                    <w:txbxContent>
                      <w:p w:rsidR="006D7AD1" w:rsidRDefault="006D7AD1" w:rsidP="006D7AD1">
                        <w:pPr>
                          <w:pStyle w:val="Web"/>
                          <w:jc w:val="center"/>
                        </w:pPr>
                        <w:r>
                          <w:rPr>
                            <w:rFonts w:eastAsia="標楷體" w:hAnsi="標楷體" w:hint="eastAsia"/>
                          </w:rPr>
                          <w:t>否</w:t>
                        </w:r>
                      </w:p>
                    </w:txbxContent>
                  </v:textbox>
                </v:shape>
                <v:group id="群組 499" o:spid="_x0000_s1095" style="position:absolute;left:5169;top:27654;width:17830;height:7204"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文字方塊 6" o:spid="_x0000_s1096"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filled="f" stroked="f" strokeweight=".5pt">
                    <v:textbox>
                      <w:txbxContent>
                        <w:p w:rsidR="006D7AD1" w:rsidRDefault="006D7AD1" w:rsidP="006D7AD1">
                          <w:pPr>
                            <w:pStyle w:val="Web"/>
                            <w:jc w:val="center"/>
                            <w:rPr>
                              <w:rFonts w:ascii="標楷體" w:eastAsia="標楷體" w:hAnsi="標楷體"/>
                            </w:rPr>
                          </w:pPr>
                          <w:r w:rsidRPr="00706AFC">
                            <w:rPr>
                              <w:rFonts w:ascii="標楷體" w:eastAsia="標楷體" w:hAnsi="標楷體" w:hint="eastAsia"/>
                            </w:rPr>
                            <w:t>有介入性輔導或</w:t>
                          </w:r>
                        </w:p>
                        <w:p w:rsidR="006D7AD1" w:rsidRDefault="006D7AD1" w:rsidP="006D7AD1">
                          <w:pPr>
                            <w:pStyle w:val="Web"/>
                            <w:jc w:val="center"/>
                          </w:pPr>
                          <w:r w:rsidRPr="00706AFC">
                            <w:rPr>
                              <w:rFonts w:ascii="標楷體" w:eastAsia="標楷體" w:hAnsi="標楷體" w:hint="eastAsia"/>
                            </w:rPr>
                            <w:t>處遇性輔導之必要</w:t>
                          </w:r>
                        </w:p>
                      </w:txbxContent>
                    </v:textbox>
                  </v:shape>
                  <v:shape id="流程圖: 程序 501" o:spid="_x0000_s1097"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" filled="f" strokecolor="windowText" strokeweight="1pt"/>
                </v:group>
                <v:line id="直線接點 502" o:spid="_x0000_s1098" style="position:absolute;visibility:visible;mso-wrap-style:square" from="22999,30586" to="25406,3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" strokecolor="windowText" strokeweight=".5pt">
                  <v:stroke endarrow="block" joinstyle="miter"/>
                </v:line>
                <v:shape id="文字方塊 6" o:spid="_x0000_s1099" type="#_x0000_t202" style="position:absolute;left:14106;top:39937;width:13863;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ht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gsk4bcYAAADcAAAA&#10;DwAAAAAAAAAAAAAAAAAHAgAAZHJzL2Rvd25yZXYueG1sUEsFBgAAAAADAAMAtwAAAPoCAAAAAA==&#10;" filled="f" stroked="f" strokeweight=".5pt">
                  <v:textbox>
                    <w:txbxContent>
                      <w:p w:rsidR="006D7AD1" w:rsidRDefault="006D7AD1" w:rsidP="006D7AD1">
                        <w:pPr>
                          <w:pStyle w:val="Web"/>
                          <w:jc w:val="center"/>
                          <w:rPr>
                            <w:rFonts w:eastAsia="標楷體" w:hAnsi="標楷體"/>
                          </w:rPr>
                        </w:pPr>
                        <w:r>
                          <w:rPr>
                            <w:rFonts w:eastAsia="標楷體" w:hAnsi="標楷體" w:hint="eastAsia"/>
                          </w:rPr>
                          <w:t>同意</w:t>
                        </w:r>
                      </w:p>
                      <w:p w:rsidR="006D7AD1" w:rsidRPr="004C2E00" w:rsidRDefault="006D7AD1" w:rsidP="006D7AD1">
                        <w:pPr>
                          <w:pStyle w:val="Web"/>
                          <w:jc w:val="center"/>
                          <w:rPr>
                            <w:rFonts w:eastAsia="標楷體" w:hAnsi="標楷體"/>
                          </w:rPr>
                        </w:pPr>
                        <w:r>
                          <w:rPr>
                            <w:rFonts w:eastAsia="標楷體" w:hAnsi="標楷體" w:hint="eastAsia"/>
                          </w:rPr>
                          <w:t>或免取得同意</w:t>
                        </w:r>
                      </w:p>
                    </w:txbxContent>
                  </v:textbox>
                </v:shape>
                <w10:wrap type="square"/>
              </v:group>
            </w:pict>
          </mc:Fallback>
        </mc:AlternateContent>
      </w:r>
    </w:p>
    <w:p w:rsidR="003E6DD1" w:rsidRDefault="003E6DD1" w:rsidP="006D7AD1">
      <w:pPr>
        <w:jc w:val="center"/>
        <w:rPr>
          <w:rFonts w:ascii="標楷體" w:eastAsia="標楷體" w:hAnsi="標楷體" w:cs="Times New Roman"/>
        </w:rPr>
      </w:pPr>
    </w:p>
    <w:p w:rsidR="006D7AD1" w:rsidRPr="006D7AD1" w:rsidRDefault="006D7AD1" w:rsidP="006D7AD1">
      <w:pPr>
        <w:jc w:val="center"/>
        <w:rPr>
          <w:rFonts w:ascii="標楷體" w:eastAsia="標楷體" w:hAnsi="標楷體" w:cs="Times New Roman"/>
        </w:rPr>
      </w:pPr>
      <w:r w:rsidRPr="006D7AD1">
        <w:rPr>
          <w:rFonts w:ascii="標楷體" w:eastAsia="標楷體" w:hAnsi="標楷體" w:cs="Times New Roman" w:hint="eastAsia"/>
        </w:rPr>
        <w:lastRenderedPageBreak/>
        <w:t>文藻外語大學學生轉銜輔導及服務流程圖〈離校〉</w:t>
      </w:r>
    </w:p>
    <w:p w:rsidR="006D7AD1" w:rsidRPr="006D7AD1" w:rsidRDefault="006D7AD1" w:rsidP="006D7AD1">
      <w:pPr>
        <w:rPr>
          <w:rFonts w:ascii="標楷體" w:eastAsia="標楷體" w:hAnsi="標楷體" w:cs="Times New Roman"/>
        </w:rPr>
      </w:pPr>
      <w:r w:rsidRPr="006D7AD1">
        <w:rPr>
          <w:rFonts w:ascii="標楷體" w:eastAsia="標楷體" w:hAnsi="標楷體" w:cs="Times New Roman"/>
          <w:noProof/>
        </w:rPr>
        <mc:AlternateContent>
          <mc:Choice Requires="wpc">
            <w:drawing>
              <wp:inline distT="0" distB="0" distL="0" distR="0" wp14:anchorId="359BDE5A" wp14:editId="37ADE7B5">
                <wp:extent cx="6652009" cy="8541099"/>
                <wp:effectExtent l="0" t="0" r="0" b="0"/>
                <wp:docPr id="558" name="畫布 5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04" name="群組 504"/>
                        <wpg:cNvGrpSpPr/>
                        <wpg:grpSpPr>
                          <a:xfrm>
                            <a:off x="1642000" y="165301"/>
                            <a:ext cx="1682750" cy="327025"/>
                            <a:chOff x="0" y="0"/>
                            <a:chExt cx="1119118" cy="327471"/>
                          </a:xfrm>
                        </wpg:grpSpPr>
                        <wps:wsp>
                          <wps:cNvPr id="505" name="流程圖: 準備作業 505"/>
                          <wps:cNvSpPr/>
                          <wps:spPr>
                            <a:xfrm>
                              <a:off x="0" y="0"/>
                              <a:ext cx="1119118" cy="327471"/>
                            </a:xfrm>
                            <a:prstGeom prst="flowChartPreparat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6" name="文字方塊 3"/>
                          <wps:cNvSpPr txBox="1"/>
                          <wps:spPr>
                            <a:xfrm>
                              <a:off x="150126" y="19"/>
                              <a:ext cx="818866" cy="314447"/>
                            </a:xfrm>
                            <a:prstGeom prst="rect">
                              <a:avLst/>
                            </a:prstGeom>
                            <a:noFill/>
                            <a:ln w="6350">
                              <a:noFill/>
                            </a:ln>
                            <a:effectLst/>
                          </wps:spPr>
                          <wps:txbx>
                            <w:txbxContent>
                              <w:p w:rsidR="006D7AD1" w:rsidRDefault="006D7AD1" w:rsidP="006D7AD1">
                                <w:pPr>
                                  <w:pStyle w:val="Web"/>
                                  <w:jc w:val="center"/>
                                </w:pPr>
                                <w:r>
                                  <w:rPr>
                                    <w:rFonts w:ascii="標楷體" w:eastAsia="標楷體" w:hAnsi="標楷體" w:hint="eastAsia"/>
                                    <w:kern w:val="2"/>
                                  </w:rPr>
                                  <w:t>學生準備離校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507" name="群組 507"/>
                        <wpg:cNvGrpSpPr/>
                        <wpg:grpSpPr>
                          <a:xfrm>
                            <a:off x="1184050" y="642125"/>
                            <a:ext cx="2640555" cy="1236050"/>
                            <a:chOff x="1983400" y="624500"/>
                            <a:chExt cx="2640555" cy="1236050"/>
                          </a:xfrm>
                        </wpg:grpSpPr>
                        <wps:wsp>
                          <wps:cNvPr id="508" name="文字方塊 6"/>
                          <wps:cNvSpPr txBox="1"/>
                          <wps:spPr>
                            <a:xfrm>
                              <a:off x="1983400" y="655725"/>
                              <a:ext cx="2640555" cy="1204825"/>
                            </a:xfrm>
                            <a:prstGeom prst="rect">
                              <a:avLst/>
                            </a:prstGeom>
                            <a:noFill/>
                            <a:ln w="6350">
                              <a:noFill/>
                            </a:ln>
                            <a:effectLst/>
                          </wps:spPr>
                          <wps:txbx>
                            <w:txbxContent>
                              <w:p w:rsidR="006D7AD1" w:rsidRDefault="006D7AD1" w:rsidP="006D7AD1">
                                <w:pPr>
                                  <w:pStyle w:val="Web"/>
                                  <w:rPr>
                                    <w:rFonts w:eastAsia="標楷體" w:hAnsi="標楷體"/>
                                    <w:b/>
                                    <w:bCs/>
                                  </w:rPr>
                                </w:pPr>
                                <w:r>
                                  <w:rPr>
                                    <w:rFonts w:eastAsia="標楷體" w:hAnsi="標楷體" w:hint="eastAsia"/>
                                    <w:b/>
                                    <w:bCs/>
                                  </w:rPr>
                                  <w:t>註冊組</w:t>
                                </w:r>
                                <w:r>
                                  <w:rPr>
                                    <w:rFonts w:eastAsia="標楷體" w:hAnsi="標楷體" w:hint="eastAsia"/>
                                  </w:rPr>
                                  <w:t>提供以下學生名單予</w:t>
                                </w:r>
                                <w:r>
                                  <w:rPr>
                                    <w:rFonts w:eastAsia="標楷體" w:hAnsi="標楷體" w:hint="eastAsia"/>
                                    <w:b/>
                                    <w:bCs/>
                                  </w:rPr>
                                  <w:t>諮輔中心</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當</w:t>
                                </w:r>
                                <w:r>
                                  <w:rPr>
                                    <w:rFonts w:eastAsia="標楷體" w:hAnsi="標楷體" w:hint="eastAsia"/>
                                    <w:sz w:val="16"/>
                                    <w:szCs w:val="16"/>
                                  </w:rPr>
                                  <w:t>學</w:t>
                                </w:r>
                                <w:r w:rsidRPr="00F47063">
                                  <w:rPr>
                                    <w:rFonts w:eastAsia="標楷體" w:hAnsi="標楷體" w:hint="eastAsia"/>
                                    <w:sz w:val="16"/>
                                    <w:szCs w:val="16"/>
                                  </w:rPr>
                                  <w:t>年度畢業生名單</w:t>
                                </w:r>
                                <w:r>
                                  <w:rPr>
                                    <w:rFonts w:eastAsia="標楷體" w:hAnsi="標楷體"/>
                                    <w:sz w:val="16"/>
                                    <w:szCs w:val="16"/>
                                  </w:rPr>
                                  <w:t xml:space="preserve"> </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未於正常修業年限畢業者名單</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未畢業而因其它原因提前離校者名單</w:t>
                                </w:r>
                              </w:p>
                              <w:p w:rsidR="006D7AD1" w:rsidRPr="00F47063"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未按時註冊者名單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流程圖: 程序 509"/>
                          <wps:cNvSpPr/>
                          <wps:spPr>
                            <a:xfrm>
                              <a:off x="1983400" y="624500"/>
                              <a:ext cx="2640555" cy="1236050"/>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10" name="文字方塊 6"/>
                        <wps:cNvSpPr txBox="1"/>
                        <wps:spPr>
                          <a:xfrm>
                            <a:off x="3994150" y="2642366"/>
                            <a:ext cx="2640150" cy="995284"/>
                          </a:xfrm>
                          <a:prstGeom prst="rect">
                            <a:avLst/>
                          </a:prstGeom>
                          <a:noFill/>
                          <a:ln w="6350">
                            <a:solidFill>
                              <a:sysClr val="windowText" lastClr="000000"/>
                            </a:solidFill>
                            <a:prstDash val="dash"/>
                          </a:ln>
                          <a:effectLst/>
                        </wps:spPr>
                        <wps:txbx>
                          <w:txbxContent>
                            <w:p w:rsidR="006D7AD1" w:rsidRDefault="006D7AD1" w:rsidP="006D7AD1">
                              <w:pPr>
                                <w:pStyle w:val="Web"/>
                              </w:pPr>
                              <w:r>
                                <w:rPr>
                                  <w:rFonts w:eastAsia="標楷體" w:hAnsi="標楷體" w:hint="eastAsia"/>
                                  <w:sz w:val="16"/>
                                  <w:szCs w:val="16"/>
                                </w:rPr>
                                <w:t>當年度畢業生名單：</w:t>
                              </w:r>
                              <w:r w:rsidRPr="001F2230">
                                <w:rPr>
                                  <w:rFonts w:eastAsia="標楷體" w:hAnsi="標楷體" w:hint="eastAsia"/>
                                  <w:sz w:val="16"/>
                                  <w:szCs w:val="16"/>
                                </w:rPr>
                                <w:t>畢業前一個月</w:t>
                              </w:r>
                              <w:r>
                                <w:rPr>
                                  <w:rFonts w:eastAsia="標楷體" w:hAnsi="標楷體" w:hint="eastAsia"/>
                                  <w:sz w:val="16"/>
                                  <w:szCs w:val="16"/>
                                </w:rPr>
                                <w:t>內召開</w:t>
                              </w:r>
                            </w:p>
                            <w:p w:rsidR="006D7AD1" w:rsidRDefault="006D7AD1" w:rsidP="006D7AD1">
                              <w:pPr>
                                <w:pStyle w:val="Web"/>
                              </w:pPr>
                              <w:r>
                                <w:rPr>
                                  <w:rFonts w:eastAsia="標楷體" w:hAnsi="標楷體" w:hint="eastAsia"/>
                                  <w:sz w:val="16"/>
                                  <w:szCs w:val="16"/>
                                </w:rPr>
                                <w:t>未於正常修業年限畢業者：</w:t>
                              </w:r>
                              <w:r w:rsidRPr="001F2230">
                                <w:rPr>
                                  <w:rFonts w:eastAsia="標楷體" w:hAnsi="標楷體" w:hint="eastAsia"/>
                                  <w:sz w:val="16"/>
                                  <w:szCs w:val="16"/>
                                </w:rPr>
                                <w:t>離校後一個月內</w:t>
                              </w:r>
                              <w:r>
                                <w:rPr>
                                  <w:rFonts w:eastAsia="標楷體" w:hAnsi="標楷體" w:hint="eastAsia"/>
                                  <w:sz w:val="16"/>
                                  <w:szCs w:val="16"/>
                                </w:rPr>
                                <w:t>召開</w:t>
                              </w:r>
                            </w:p>
                            <w:p w:rsidR="006D7AD1" w:rsidRDefault="006D7AD1" w:rsidP="006D7AD1">
                              <w:pPr>
                                <w:pStyle w:val="Web"/>
                              </w:pPr>
                              <w:r>
                                <w:rPr>
                                  <w:rFonts w:eastAsia="標楷體" w:hAnsi="標楷體" w:hint="eastAsia"/>
                                  <w:sz w:val="16"/>
                                  <w:szCs w:val="16"/>
                                </w:rPr>
                                <w:t>未畢業而因其它原因提前離校者：</w:t>
                              </w:r>
                              <w:r w:rsidRPr="001F2230">
                                <w:rPr>
                                  <w:rFonts w:eastAsia="標楷體" w:hAnsi="標楷體" w:hint="eastAsia"/>
                                  <w:sz w:val="16"/>
                                  <w:szCs w:val="16"/>
                                </w:rPr>
                                <w:t>離校後一個月內</w:t>
                              </w:r>
                              <w:r>
                                <w:rPr>
                                  <w:rFonts w:eastAsia="標楷體" w:hAnsi="標楷體" w:hint="eastAsia"/>
                                  <w:sz w:val="16"/>
                                  <w:szCs w:val="16"/>
                                </w:rPr>
                                <w:t>召開</w:t>
                              </w:r>
                            </w:p>
                            <w:p w:rsidR="006D7AD1" w:rsidRDefault="006D7AD1" w:rsidP="006D7AD1">
                              <w:pPr>
                                <w:pStyle w:val="Web"/>
                              </w:pPr>
                              <w:r>
                                <w:rPr>
                                  <w:rFonts w:eastAsia="標楷體" w:hAnsi="標楷體" w:hint="eastAsia"/>
                                  <w:sz w:val="16"/>
                                  <w:szCs w:val="16"/>
                                </w:rPr>
                                <w:t>未按時註冊者：</w:t>
                              </w:r>
                              <w:r w:rsidRPr="001F2230">
                                <w:rPr>
                                  <w:rFonts w:eastAsia="標楷體" w:hAnsi="標楷體" w:hint="eastAsia"/>
                                  <w:sz w:val="16"/>
                                  <w:szCs w:val="16"/>
                                </w:rPr>
                                <w:t>開學後一個月內</w:t>
                              </w:r>
                              <w:r>
                                <w:rPr>
                                  <w:rFonts w:eastAsia="標楷體" w:hAnsi="標楷體" w:hint="eastAsia"/>
                                  <w:sz w:val="16"/>
                                  <w:szCs w:val="16"/>
                                </w:rPr>
                                <w:t>召開</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511" name="群組 511"/>
                        <wpg:cNvGrpSpPr/>
                        <wpg:grpSpPr>
                          <a:xfrm>
                            <a:off x="972644" y="2022902"/>
                            <a:ext cx="2906552" cy="747055"/>
                            <a:chOff x="1942350" y="3695700"/>
                            <a:chExt cx="2681605" cy="747055"/>
                          </a:xfrm>
                        </wpg:grpSpPr>
                        <wps:wsp>
                          <wps:cNvPr id="512" name="文字方塊 6"/>
                          <wps:cNvSpPr txBox="1"/>
                          <wps:spPr>
                            <a:xfrm>
                              <a:off x="2567600" y="3786800"/>
                              <a:ext cx="1439250" cy="575650"/>
                            </a:xfrm>
                            <a:prstGeom prst="rect">
                              <a:avLst/>
                            </a:prstGeom>
                            <a:noFill/>
                            <a:ln w="6350">
                              <a:noFill/>
                            </a:ln>
                            <a:effectLst/>
                          </wps:spPr>
                          <wps:txbx>
                            <w:txbxContent>
                              <w:p w:rsidR="006D7AD1" w:rsidRDefault="006D7AD1" w:rsidP="006D7AD1">
                                <w:pPr>
                                  <w:pStyle w:val="Web"/>
                                </w:pPr>
                                <w:r>
                                  <w:rPr>
                                    <w:rFonts w:eastAsia="標楷體" w:hAnsi="標楷體" w:hint="eastAsia"/>
                                    <w:b/>
                                    <w:bCs/>
                                  </w:rPr>
                                  <w:t>諮輔中心</w:t>
                                </w:r>
                                <w:r>
                                  <w:rPr>
                                    <w:rFonts w:eastAsia="標楷體" w:hAnsi="標楷體" w:hint="eastAsia"/>
                                  </w:rPr>
                                  <w:t>比對名單是否為高關懷學生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3" name="流程圖: 決策 513"/>
                          <wps:cNvSpPr/>
                          <wps:spPr>
                            <a:xfrm>
                              <a:off x="1942350" y="3695700"/>
                              <a:ext cx="2681605" cy="747055"/>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14" name="直線接點 514"/>
                        <wps:cNvCnPr/>
                        <wps:spPr>
                          <a:xfrm>
                            <a:off x="3879186" y="3152079"/>
                            <a:ext cx="114964" cy="0"/>
                          </a:xfrm>
                          <a:prstGeom prst="line">
                            <a:avLst/>
                          </a:prstGeom>
                          <a:noFill/>
                          <a:ln w="6350" cap="flat" cmpd="sng" algn="ctr">
                            <a:solidFill>
                              <a:sysClr val="windowText" lastClr="000000"/>
                            </a:solidFill>
                            <a:prstDash val="solid"/>
                            <a:miter lim="800000"/>
                          </a:ln>
                          <a:effectLst/>
                        </wps:spPr>
                        <wps:bodyPr/>
                      </wps:wsp>
                      <wps:wsp>
                        <wps:cNvPr id="515" name="直線接點 515"/>
                        <wps:cNvCnPr/>
                        <wps:spPr>
                          <a:xfrm>
                            <a:off x="2467500" y="492326"/>
                            <a:ext cx="0" cy="149799"/>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16" name="直線接點 516"/>
                        <wps:cNvCnPr/>
                        <wps:spPr>
                          <a:xfrm>
                            <a:off x="2476050" y="1873676"/>
                            <a:ext cx="0" cy="14922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17" name="直線接點 517"/>
                        <wps:cNvCnPr/>
                        <wps:spPr>
                          <a:xfrm>
                            <a:off x="2476050" y="2769956"/>
                            <a:ext cx="0" cy="210394"/>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18" name="直線接點 518"/>
                        <wps:cNvCnPr/>
                        <wps:spPr>
                          <a:xfrm flipH="1" flipV="1">
                            <a:off x="806450" y="2392562"/>
                            <a:ext cx="336550" cy="1"/>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g:wgp>
                        <wpg:cNvPr id="519" name="群組 519"/>
                        <wpg:cNvGrpSpPr/>
                        <wpg:grpSpPr>
                          <a:xfrm>
                            <a:off x="287360" y="6181856"/>
                            <a:ext cx="1354545" cy="336550"/>
                            <a:chOff x="0" y="0"/>
                            <a:chExt cx="1693579" cy="336843"/>
                          </a:xfrm>
                        </wpg:grpSpPr>
                        <wps:wsp>
                          <wps:cNvPr id="520" name="文字方塊 6"/>
                          <wps:cNvSpPr txBox="1"/>
                          <wps:spPr>
                            <a:xfrm>
                              <a:off x="106456" y="3683"/>
                              <a:ext cx="1444714" cy="286385"/>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學生離校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1" name="流程圖: 結束點 521"/>
                          <wps:cNvSpPr/>
                          <wps:spPr>
                            <a:xfrm>
                              <a:off x="0" y="0"/>
                              <a:ext cx="1693579" cy="336843"/>
                            </a:xfrm>
                            <a:prstGeom prst="flowChartTerminator">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22" name="直線接點 522"/>
                        <wps:cNvCnPr/>
                        <wps:spPr>
                          <a:xfrm>
                            <a:off x="806450" y="2390079"/>
                            <a:ext cx="0" cy="3792030"/>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g:wgp>
                        <wpg:cNvPr id="523" name="群組 523"/>
                        <wpg:cNvGrpSpPr/>
                        <wpg:grpSpPr>
                          <a:xfrm>
                            <a:off x="1238856" y="2980350"/>
                            <a:ext cx="2640330" cy="386080"/>
                            <a:chOff x="0" y="0"/>
                            <a:chExt cx="2640841" cy="386624"/>
                          </a:xfrm>
                        </wpg:grpSpPr>
                        <wps:wsp>
                          <wps:cNvPr id="524"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pPr>
                                <w:r w:rsidRPr="00E96295">
                                  <w:rPr>
                                    <w:rFonts w:eastAsia="標楷體" w:hAnsi="標楷體" w:hint="eastAsia"/>
                                    <w:bCs/>
                                  </w:rPr>
                                  <w:t>召開</w:t>
                                </w:r>
                                <w:r>
                                  <w:rPr>
                                    <w:rFonts w:eastAsia="標楷體" w:hAnsi="標楷體" w:hint="eastAsia"/>
                                    <w:b/>
                                    <w:bCs/>
                                  </w:rPr>
                                  <w:t>評估會議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5" name="流程圖: 程序 525"/>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26" name="文字方塊 6"/>
                        <wps:cNvSpPr txBox="1"/>
                        <wps:spPr>
                          <a:xfrm>
                            <a:off x="815750" y="2068429"/>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7" name="文字方塊 6"/>
                        <wps:cNvSpPr txBox="1"/>
                        <wps:spPr>
                          <a:xfrm>
                            <a:off x="2510450" y="2686771"/>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528" name="群組 528"/>
                        <wpg:cNvGrpSpPr/>
                        <wpg:grpSpPr>
                          <a:xfrm>
                            <a:off x="1238856" y="3576615"/>
                            <a:ext cx="2544445" cy="591185"/>
                            <a:chOff x="0" y="0"/>
                            <a:chExt cx="2545079" cy="592455"/>
                          </a:xfrm>
                        </wpg:grpSpPr>
                        <wps:wsp>
                          <wps:cNvPr id="529" name="文字方塊 6"/>
                          <wps:cNvSpPr txBox="1"/>
                          <wps:spPr>
                            <a:xfrm>
                              <a:off x="286585" y="137381"/>
                              <a:ext cx="1978789" cy="287871"/>
                            </a:xfrm>
                            <a:prstGeom prst="rect">
                              <a:avLst/>
                            </a:prstGeom>
                            <a:noFill/>
                            <a:ln w="6350">
                              <a:noFill/>
                            </a:ln>
                            <a:effectLst/>
                          </wps:spPr>
                          <wps:txbx>
                            <w:txbxContent>
                              <w:p w:rsidR="006D7AD1" w:rsidRPr="00BF3EB4" w:rsidRDefault="006D7AD1" w:rsidP="006D7AD1">
                                <w:pPr>
                                  <w:pStyle w:val="Web"/>
                                  <w:jc w:val="center"/>
                                  <w:rPr>
                                    <w:b/>
                                  </w:rPr>
                                </w:pPr>
                                <w:r>
                                  <w:rPr>
                                    <w:rFonts w:eastAsia="標楷體" w:hAnsi="標楷體" w:hint="eastAsia"/>
                                  </w:rPr>
                                  <w:t>評估是否列為</w:t>
                                </w:r>
                                <w:r w:rsidRPr="00BF3EB4">
                                  <w:rPr>
                                    <w:rFonts w:eastAsia="標楷體" w:hAnsi="標楷體"/>
                                    <w:b/>
                                  </w:rPr>
                                  <w:t>轉銜學生</w:t>
                                </w:r>
                              </w:p>
                              <w:p w:rsidR="006D7AD1" w:rsidRDefault="006D7AD1" w:rsidP="006D7AD1">
                                <w:pPr>
                                  <w:pStyle w:val="Web"/>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0" name="流程圖: 決策 530"/>
                          <wps:cNvSpPr/>
                          <wps:spPr>
                            <a:xfrm>
                              <a:off x="0" y="0"/>
                              <a:ext cx="2545079" cy="592455"/>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31" name="直線接點 531"/>
                        <wps:cNvCnPr/>
                        <wps:spPr>
                          <a:xfrm>
                            <a:off x="2490315" y="3366430"/>
                            <a:ext cx="0" cy="21018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32" name="直線接點 532"/>
                        <wps:cNvCnPr/>
                        <wps:spPr>
                          <a:xfrm>
                            <a:off x="2510450" y="4167800"/>
                            <a:ext cx="0" cy="21018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33" name="文字方塊 6"/>
                        <wps:cNvSpPr txBox="1"/>
                        <wps:spPr>
                          <a:xfrm>
                            <a:off x="2490315" y="4098763"/>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4" name="直線接點 534"/>
                        <wps:cNvCnPr/>
                        <wps:spPr>
                          <a:xfrm flipH="1">
                            <a:off x="815750" y="3867445"/>
                            <a:ext cx="423106"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535" name="文字方塊 6"/>
                        <wps:cNvSpPr txBox="1"/>
                        <wps:spPr>
                          <a:xfrm>
                            <a:off x="815750" y="3551764"/>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536" name="群組 536"/>
                        <wpg:cNvGrpSpPr/>
                        <wpg:grpSpPr>
                          <a:xfrm>
                            <a:off x="1238856" y="4370508"/>
                            <a:ext cx="2640330" cy="697682"/>
                            <a:chOff x="0" y="0"/>
                            <a:chExt cx="2640841" cy="386624"/>
                          </a:xfrm>
                        </wpg:grpSpPr>
                        <wps:wsp>
                          <wps:cNvPr id="537" name="文字方塊 6"/>
                          <wps:cNvSpPr txBox="1"/>
                          <wps:spPr>
                            <a:xfrm>
                              <a:off x="54592" y="40733"/>
                              <a:ext cx="2465999" cy="287655"/>
                            </a:xfrm>
                            <a:prstGeom prst="rect">
                              <a:avLst/>
                            </a:prstGeom>
                            <a:noFill/>
                            <a:ln w="6350">
                              <a:noFill/>
                            </a:ln>
                            <a:effectLst/>
                          </wps:spPr>
                          <wps:txbx>
                            <w:txbxContent>
                              <w:p w:rsidR="006D7AD1" w:rsidRDefault="006D7AD1" w:rsidP="006D7AD1">
                                <w:pPr>
                                  <w:pStyle w:val="Web"/>
                                  <w:jc w:val="center"/>
                                  <w:rPr>
                                    <w:rFonts w:ascii="標楷體" w:eastAsia="標楷體" w:hAnsi="標楷體"/>
                                  </w:rPr>
                                </w:pPr>
                                <w:r w:rsidRPr="00487492">
                                  <w:rPr>
                                    <w:rFonts w:ascii="標楷體" w:eastAsia="標楷體" w:hAnsi="標楷體" w:hint="eastAsia"/>
                                    <w:b/>
                                  </w:rPr>
                                  <w:t>諮輔中心</w:t>
                                </w:r>
                                <w:r w:rsidRPr="00706AFC">
                                  <w:rPr>
                                    <w:rFonts w:ascii="標楷體" w:eastAsia="標楷體" w:hAnsi="標楷體" w:hint="eastAsia"/>
                                  </w:rPr>
                                  <w:t>於學生離校後</w:t>
                                </w:r>
                              </w:p>
                              <w:p w:rsidR="006D7AD1" w:rsidRDefault="006D7AD1" w:rsidP="006D7AD1">
                                <w:pPr>
                                  <w:pStyle w:val="Web"/>
                                  <w:jc w:val="center"/>
                                </w:pPr>
                                <w:r w:rsidRPr="00706AFC">
                                  <w:rPr>
                                    <w:rFonts w:ascii="標楷體" w:eastAsia="標楷體" w:hAnsi="標楷體" w:hint="eastAsia"/>
                                  </w:rPr>
                                  <w:t>將其基本資料，上傳至通報系統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8" name="流程圖: 程序 538"/>
                          <wps:cNvSpPr/>
                          <wps:spPr>
                            <a:xfrm>
                              <a:off x="0" y="0"/>
                              <a:ext cx="2640841" cy="386624"/>
                            </a:xfrm>
                            <a:prstGeom prst="flowChartProcess">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539" name="群組 539"/>
                        <wpg:cNvGrpSpPr/>
                        <wpg:grpSpPr>
                          <a:xfrm>
                            <a:off x="1238856" y="5278375"/>
                            <a:ext cx="2544445" cy="1168399"/>
                            <a:chOff x="0" y="0"/>
                            <a:chExt cx="2545079" cy="592455"/>
                          </a:xfrm>
                        </wpg:grpSpPr>
                        <wps:wsp>
                          <wps:cNvPr id="540" name="文字方塊 6"/>
                          <wps:cNvSpPr txBox="1"/>
                          <wps:spPr>
                            <a:xfrm>
                              <a:off x="286233" y="136921"/>
                              <a:ext cx="1978851" cy="413418"/>
                            </a:xfrm>
                            <a:prstGeom prst="rect">
                              <a:avLst/>
                            </a:prstGeom>
                            <a:noFill/>
                            <a:ln w="6350">
                              <a:noFill/>
                            </a:ln>
                            <a:effectLst/>
                          </wps:spPr>
                          <wps:txbx>
                            <w:txbxContent>
                              <w:p w:rsidR="006D7AD1" w:rsidRDefault="006D7AD1" w:rsidP="006D7AD1">
                                <w:pPr>
                                  <w:pStyle w:val="Web"/>
                                  <w:jc w:val="center"/>
                                  <w:rPr>
                                    <w:rFonts w:eastAsia="標楷體" w:hAnsi="標楷體"/>
                                  </w:rPr>
                                </w:pPr>
                                <w:r w:rsidRPr="00487492">
                                  <w:rPr>
                                    <w:rFonts w:ascii="標楷體" w:eastAsia="標楷體" w:hAnsi="標楷體" w:hint="eastAsia"/>
                                    <w:b/>
                                  </w:rPr>
                                  <w:t>諮輔中心</w:t>
                                </w:r>
                                <w:r>
                                  <w:rPr>
                                    <w:rFonts w:eastAsia="標楷體" w:hAnsi="標楷體" w:hint="eastAsia"/>
                                  </w:rPr>
                                  <w:t>追蹤轉銜學生</w:t>
                                </w:r>
                              </w:p>
                              <w:p w:rsidR="006D7AD1" w:rsidRDefault="006D7AD1" w:rsidP="006D7AD1">
                                <w:pPr>
                                  <w:pStyle w:val="Web"/>
                                  <w:jc w:val="center"/>
                                  <w:rPr>
                                    <w:rFonts w:ascii="標楷體" w:eastAsia="標楷體" w:hAnsi="標楷體"/>
                                  </w:rPr>
                                </w:pPr>
                                <w:r>
                                  <w:rPr>
                                    <w:rFonts w:eastAsia="標楷體" w:hAnsi="標楷體" w:hint="eastAsia"/>
                                  </w:rPr>
                                  <w:t>是否</w:t>
                                </w:r>
                                <w:r w:rsidRPr="00706AFC">
                                  <w:rPr>
                                    <w:rFonts w:ascii="標楷體" w:eastAsia="標楷體" w:hAnsi="標楷體" w:hint="eastAsia"/>
                                  </w:rPr>
                                  <w:t>進入</w:t>
                                </w:r>
                                <w:r>
                                  <w:rPr>
                                    <w:rFonts w:ascii="標楷體" w:eastAsia="標楷體" w:hAnsi="標楷體" w:hint="eastAsia"/>
                                  </w:rPr>
                                  <w:t>下</w:t>
                                </w:r>
                                <w:r w:rsidRPr="00706AFC">
                                  <w:rPr>
                                    <w:rFonts w:ascii="標楷體" w:eastAsia="標楷體" w:hAnsi="標楷體" w:hint="eastAsia"/>
                                  </w:rPr>
                                  <w:t>一間學校</w:t>
                                </w:r>
                              </w:p>
                              <w:p w:rsidR="006D7AD1" w:rsidRDefault="006D7AD1" w:rsidP="006D7AD1">
                                <w:pPr>
                                  <w:pStyle w:val="Web"/>
                                  <w:jc w:val="center"/>
                                </w:pPr>
                                <w:r w:rsidRPr="00706AFC">
                                  <w:rPr>
                                    <w:rFonts w:ascii="標楷體" w:eastAsia="標楷體" w:hAnsi="標楷體" w:hint="eastAsia"/>
                                  </w:rPr>
                                  <w:t>就讀</w:t>
                                </w:r>
                              </w:p>
                              <w:p w:rsidR="006D7AD1" w:rsidRDefault="006D7AD1" w:rsidP="006D7AD1">
                                <w:pPr>
                                  <w:pStyle w:val="Web"/>
                                  <w:jc w:val="center"/>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1" name="流程圖: 決策 541"/>
                          <wps:cNvSpPr/>
                          <wps:spPr>
                            <a:xfrm>
                              <a:off x="0" y="0"/>
                              <a:ext cx="2545079" cy="592455"/>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42" name="直線接點 542"/>
                        <wps:cNvCnPr/>
                        <wps:spPr>
                          <a:xfrm>
                            <a:off x="5130800" y="5856900"/>
                            <a:ext cx="0" cy="21018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43" name="文字方塊 6"/>
                        <wps:cNvSpPr txBox="1"/>
                        <wps:spPr>
                          <a:xfrm>
                            <a:off x="3824605" y="5535196"/>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4" name="文字方塊 6"/>
                        <wps:cNvSpPr txBox="1"/>
                        <wps:spPr>
                          <a:xfrm>
                            <a:off x="2515825" y="6363976"/>
                            <a:ext cx="368300" cy="312420"/>
                          </a:xfrm>
                          <a:prstGeom prst="rect">
                            <a:avLst/>
                          </a:prstGeom>
                          <a:noFill/>
                          <a:ln w="6350">
                            <a:noFill/>
                          </a:ln>
                          <a:effectLst/>
                        </wps:spPr>
                        <wps:txbx>
                          <w:txbxContent>
                            <w:p w:rsidR="006D7AD1" w:rsidRDefault="006D7AD1" w:rsidP="006D7AD1">
                              <w:pPr>
                                <w:pStyle w:val="Web"/>
                                <w:jc w:val="center"/>
                              </w:pPr>
                              <w:r>
                                <w:rPr>
                                  <w:rFonts w:eastAsia="標楷體" w:hAnsi="標楷體" w:hint="eastAsia"/>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545" name="群組 545"/>
                        <wpg:cNvGrpSpPr/>
                        <wpg:grpSpPr>
                          <a:xfrm>
                            <a:off x="1238856" y="6657346"/>
                            <a:ext cx="2465522" cy="558413"/>
                            <a:chOff x="806450" y="7594987"/>
                            <a:chExt cx="2465522" cy="558413"/>
                          </a:xfrm>
                        </wpg:grpSpPr>
                        <wps:wsp>
                          <wps:cNvPr id="546" name="文字方塊 6"/>
                          <wps:cNvSpPr txBox="1"/>
                          <wps:spPr>
                            <a:xfrm>
                              <a:off x="806450" y="7614037"/>
                              <a:ext cx="2465522" cy="518751"/>
                            </a:xfrm>
                            <a:prstGeom prst="rect">
                              <a:avLst/>
                            </a:prstGeom>
                            <a:noFill/>
                            <a:ln w="6350">
                              <a:noFill/>
                            </a:ln>
                            <a:effectLst/>
                          </wps:spPr>
                          <wps:txbx>
                            <w:txbxContent>
                              <w:p w:rsidR="006D7AD1" w:rsidRDefault="006D7AD1" w:rsidP="006D7AD1">
                                <w:pPr>
                                  <w:pStyle w:val="Web"/>
                                  <w:jc w:val="center"/>
                                  <w:rPr>
                                    <w:rFonts w:ascii="標楷體" w:eastAsia="標楷體" w:hAnsi="標楷體"/>
                                  </w:rPr>
                                </w:pPr>
                                <w:r w:rsidRPr="00706AFC">
                                  <w:rPr>
                                    <w:rFonts w:ascii="標楷體" w:eastAsia="標楷體" w:hAnsi="標楷體" w:hint="eastAsia"/>
                                  </w:rPr>
                                  <w:t>於通報系統通知現就讀學校</w:t>
                                </w:r>
                              </w:p>
                              <w:p w:rsidR="006D7AD1" w:rsidRDefault="006D7AD1" w:rsidP="006D7AD1">
                                <w:pPr>
                                  <w:pStyle w:val="Web"/>
                                  <w:jc w:val="center"/>
                                </w:pPr>
                                <w:r w:rsidRPr="00706AFC">
                                  <w:rPr>
                                    <w:rFonts w:ascii="標楷體" w:eastAsia="標楷體" w:hAnsi="標楷體" w:hint="eastAsia"/>
                                  </w:rPr>
                                  <w:t>進行轉銜輔導及服務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7" name="流程圖: 結束點 547"/>
                          <wps:cNvSpPr/>
                          <wps:spPr>
                            <a:xfrm>
                              <a:off x="922816" y="7594987"/>
                              <a:ext cx="2252613" cy="558413"/>
                            </a:xfrm>
                            <a:prstGeom prst="flowChartTermina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548" name="文字方塊 6"/>
                        <wps:cNvSpPr txBox="1"/>
                        <wps:spPr>
                          <a:xfrm>
                            <a:off x="4267989" y="5582602"/>
                            <a:ext cx="1910204" cy="299085"/>
                          </a:xfrm>
                          <a:prstGeom prst="rect">
                            <a:avLst/>
                          </a:prstGeom>
                          <a:noFill/>
                          <a:ln w="6350">
                            <a:noFill/>
                          </a:ln>
                          <a:effectLst/>
                        </wps:spPr>
                        <wps:txbx>
                          <w:txbxContent>
                            <w:p w:rsidR="006D7AD1" w:rsidRPr="0069427C" w:rsidRDefault="006D7AD1" w:rsidP="006D7AD1">
                              <w:pPr>
                                <w:pStyle w:val="Web"/>
                                <w:jc w:val="center"/>
                                <w:rPr>
                                  <w:sz w:val="16"/>
                                  <w:szCs w:val="16"/>
                                </w:rPr>
                              </w:pPr>
                              <w:r w:rsidRPr="0069427C">
                                <w:rPr>
                                  <w:rFonts w:ascii="標楷體" w:eastAsia="標楷體" w:hAnsi="標楷體" w:hint="eastAsia"/>
                                  <w:sz w:val="16"/>
                                  <w:szCs w:val="16"/>
                                </w:rPr>
                                <w:t>追蹤屆滿六個月，學生仍未就學</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549" name="群組 549"/>
                        <wpg:cNvGrpSpPr/>
                        <wpg:grpSpPr>
                          <a:xfrm>
                            <a:off x="3879186" y="6066227"/>
                            <a:ext cx="2465522" cy="608965"/>
                            <a:chOff x="3616931" y="7614037"/>
                            <a:chExt cx="2465522" cy="608965"/>
                          </a:xfrm>
                        </wpg:grpSpPr>
                        <wps:wsp>
                          <wps:cNvPr id="550" name="文字方塊 6"/>
                          <wps:cNvSpPr txBox="1"/>
                          <wps:spPr>
                            <a:xfrm>
                              <a:off x="3616931" y="7658658"/>
                              <a:ext cx="2465522" cy="564344"/>
                            </a:xfrm>
                            <a:prstGeom prst="rect">
                              <a:avLst/>
                            </a:prstGeom>
                            <a:noFill/>
                            <a:ln w="6350">
                              <a:noFill/>
                            </a:ln>
                            <a:effectLst/>
                          </wps:spPr>
                          <wps:txbx>
                            <w:txbxContent>
                              <w:p w:rsidR="006D7AD1" w:rsidRDefault="006D7AD1" w:rsidP="006D7AD1">
                                <w:pPr>
                                  <w:pStyle w:val="Web"/>
                                  <w:jc w:val="center"/>
                                  <w:rPr>
                                    <w:rFonts w:ascii="標楷體" w:eastAsia="標楷體" w:hAnsi="標楷體"/>
                                  </w:rPr>
                                </w:pPr>
                                <w:r>
                                  <w:rPr>
                                    <w:rFonts w:ascii="標楷體" w:eastAsia="標楷體" w:hAnsi="標楷體" w:hint="eastAsia"/>
                                  </w:rPr>
                                  <w:t>於通報系統通知教育部</w:t>
                                </w:r>
                              </w:p>
                              <w:p w:rsidR="006D7AD1" w:rsidRDefault="006D7AD1" w:rsidP="006D7AD1">
                                <w:pPr>
                                  <w:pStyle w:val="Web"/>
                                  <w:jc w:val="center"/>
                                </w:pPr>
                                <w:r w:rsidRPr="00706AFC">
                                  <w:rPr>
                                    <w:rFonts w:ascii="標楷體" w:eastAsia="標楷體" w:hAnsi="標楷體" w:hint="eastAsia"/>
                                  </w:rPr>
                                  <w:t>列冊管理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1" name="流程圖: 結束點 551"/>
                          <wps:cNvSpPr/>
                          <wps:spPr>
                            <a:xfrm>
                              <a:off x="3723300" y="7614037"/>
                              <a:ext cx="2252345" cy="558165"/>
                            </a:xfrm>
                            <a:prstGeom prst="flowChartTerminator">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552" name="直線接點 552"/>
                        <wps:cNvCnPr/>
                        <wps:spPr>
                          <a:xfrm>
                            <a:off x="2510450" y="5068190"/>
                            <a:ext cx="0" cy="21018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53" name="直線接點 553"/>
                        <wps:cNvCnPr/>
                        <wps:spPr>
                          <a:xfrm>
                            <a:off x="2515825" y="6446774"/>
                            <a:ext cx="0" cy="210185"/>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554" name="直線接點 554"/>
                        <wps:cNvCnPr/>
                        <wps:spPr>
                          <a:xfrm flipH="1">
                            <a:off x="3783301" y="5856900"/>
                            <a:ext cx="1347499"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555" name="文字方塊 6"/>
                        <wps:cNvSpPr txBox="1"/>
                        <wps:spPr>
                          <a:xfrm>
                            <a:off x="3824605" y="6694537"/>
                            <a:ext cx="2353945" cy="1662063"/>
                          </a:xfrm>
                          <a:prstGeom prst="rect">
                            <a:avLst/>
                          </a:prstGeom>
                          <a:noFill/>
                          <a:ln w="6350">
                            <a:solidFill>
                              <a:sysClr val="windowText" lastClr="000000"/>
                            </a:solidFill>
                            <a:prstDash val="dash"/>
                          </a:ln>
                          <a:effectLst/>
                        </wps:spPr>
                        <wps:txbx>
                          <w:txbxContent>
                            <w:p w:rsidR="006D7AD1" w:rsidRDefault="006D7AD1" w:rsidP="006D7AD1">
                              <w:pPr>
                                <w:pStyle w:val="Web"/>
                                <w:numPr>
                                  <w:ilvl w:val="0"/>
                                  <w:numId w:val="10"/>
                                </w:numPr>
                                <w:ind w:left="142" w:hanging="142"/>
                              </w:pPr>
                              <w:r>
                                <w:rPr>
                                  <w:rFonts w:eastAsia="標楷體" w:hAnsi="標楷體" w:hint="eastAsia"/>
                                  <w:sz w:val="16"/>
                                  <w:szCs w:val="16"/>
                                </w:rPr>
                                <w:t>若</w:t>
                              </w:r>
                              <w:r w:rsidRPr="00FD59D6">
                                <w:rPr>
                                  <w:rFonts w:eastAsia="標楷體" w:hAnsi="標楷體" w:hint="eastAsia"/>
                                  <w:sz w:val="16"/>
                                  <w:szCs w:val="16"/>
                                </w:rPr>
                                <w:t>接獲現就讀學校依據學生轉銜輔導及服務辦法第六條規定之程序，向本校請求提供其就讀本校期間之輔導資料</w:t>
                              </w:r>
                              <w:r>
                                <w:rPr>
                                  <w:rFonts w:eastAsia="標楷體" w:hAnsi="標楷體" w:hint="eastAsia"/>
                                  <w:sz w:val="16"/>
                                  <w:szCs w:val="16"/>
                                </w:rPr>
                                <w:t>，</w:t>
                              </w:r>
                              <w:r w:rsidRPr="00FD59D6">
                                <w:rPr>
                                  <w:rFonts w:eastAsia="標楷體" w:hAnsi="標楷體" w:hint="eastAsia"/>
                                  <w:sz w:val="16"/>
                                  <w:szCs w:val="16"/>
                                </w:rPr>
                                <w:t>諮輔中心應於收受通知之次日起十五日內</w:t>
                              </w:r>
                              <w:r>
                                <w:rPr>
                                  <w:rFonts w:eastAsia="標楷體" w:hAnsi="標楷體" w:hint="eastAsia"/>
                                  <w:sz w:val="16"/>
                                  <w:szCs w:val="16"/>
                                </w:rPr>
                                <w:t>，</w:t>
                              </w:r>
                              <w:r w:rsidRPr="00FD59D6">
                                <w:rPr>
                                  <w:rFonts w:eastAsia="標楷體" w:hAnsi="標楷體" w:hint="eastAsia"/>
                                  <w:sz w:val="16"/>
                                  <w:szCs w:val="16"/>
                                </w:rPr>
                                <w:t>將相關資料以密件轉銜至其現就讀學校</w:t>
                              </w:r>
                              <w:r>
                                <w:rPr>
                                  <w:rFonts w:eastAsia="標楷體" w:hAnsi="標楷體" w:hint="eastAsia"/>
                                  <w:sz w:val="16"/>
                                  <w:szCs w:val="16"/>
                                </w:rPr>
                                <w:t>。</w:t>
                              </w:r>
                            </w:p>
                            <w:p w:rsidR="006D7AD1" w:rsidRDefault="006D7AD1" w:rsidP="006D7AD1">
                              <w:pPr>
                                <w:pStyle w:val="Web"/>
                                <w:numPr>
                                  <w:ilvl w:val="0"/>
                                  <w:numId w:val="10"/>
                                </w:numPr>
                                <w:ind w:left="142" w:hanging="142"/>
                              </w:pPr>
                              <w:r w:rsidRPr="00611F11">
                                <w:rPr>
                                  <w:rFonts w:eastAsia="標楷體" w:hAnsi="標楷體" w:hint="eastAsia"/>
                                  <w:sz w:val="16"/>
                                  <w:szCs w:val="16"/>
                                </w:rPr>
                                <w:t>若現就讀學校提出參加該校轉銜會議或個案會議，本校應指派主責輔導人員出席。</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6" name="直線接點 556"/>
                        <wps:cNvCnPr/>
                        <wps:spPr>
                          <a:xfrm>
                            <a:off x="3607835" y="6906555"/>
                            <a:ext cx="216770" cy="0"/>
                          </a:xfrm>
                          <a:prstGeom prst="line">
                            <a:avLst/>
                          </a:prstGeom>
                          <a:noFill/>
                          <a:ln w="6350" cap="flat" cmpd="sng" algn="ctr">
                            <a:solidFill>
                              <a:sysClr val="windowText" lastClr="000000"/>
                            </a:solidFill>
                            <a:prstDash val="solid"/>
                            <a:miter lim="800000"/>
                          </a:ln>
                          <a:effectLst/>
                        </wps:spPr>
                        <wps:bodyPr/>
                      </wps:wsp>
                    </wpc:wpc>
                  </a:graphicData>
                </a:graphic>
              </wp:inline>
            </w:drawing>
          </mc:Choice>
          <mc:Fallback>
            <w:pict>
              <v:group w14:anchorId="359BDE5A" id="畫布 558" o:spid="_x0000_s1100" editas="canvas" style="width:523.8pt;height:672.55pt;mso-position-horizontal-relative:char;mso-position-vertical-relative:line" coordsize="66516,8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">
                <v:shape id="_x0000_s1101" type="#_x0000_t75" style="position:absolute;width:66516;height:85407;visibility:visible;mso-wrap-style:square">
                  <v:fill o:detectmouseclick="t"/>
                  <v:path o:connecttype="none"/>
                </v:shape>
                <v:group id="群組 504" o:spid="_x0000_s1102" style="position:absolute;left:16420;top:1653;width:16827;height:3270" coordsize="11191,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流程圖: 準備作業 505" o:spid="_x0000_s1103" type="#_x0000_t117" style="position:absolute;width:11191;height:3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" filled="f" strokecolor="windowText" strokeweight="1pt"/>
                  <v:shape id="文字方塊 3" o:spid="_x0000_s1104" type="#_x0000_t202" style="position:absolute;left:1501;width:818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6D7AD1" w:rsidRDefault="006D7AD1" w:rsidP="006D7AD1">
                          <w:pPr>
                            <w:pStyle w:val="Web"/>
                            <w:jc w:val="center"/>
                          </w:pPr>
                          <w:r>
                            <w:rPr>
                              <w:rFonts w:ascii="標楷體" w:eastAsia="標楷體" w:hAnsi="標楷體" w:hint="eastAsia"/>
                              <w:kern w:val="2"/>
                            </w:rPr>
                            <w:t>學生準備離校</w:t>
                          </w:r>
                        </w:p>
                      </w:txbxContent>
                    </v:textbox>
                  </v:shape>
                </v:group>
                <v:group id="群組 507" o:spid="_x0000_s1105" style="position:absolute;left:11840;top:6421;width:26406;height:12360" coordorigin="19834,6245" coordsize="26405,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文字方塊 6" o:spid="_x0000_s1106" type="#_x0000_t202" style="position:absolute;left:19834;top:6557;width:26405;height:1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rsidR="006D7AD1" w:rsidRDefault="006D7AD1" w:rsidP="006D7AD1">
                          <w:pPr>
                            <w:pStyle w:val="Web"/>
                            <w:rPr>
                              <w:rFonts w:eastAsia="標楷體" w:hAnsi="標楷體"/>
                              <w:b/>
                              <w:bCs/>
                            </w:rPr>
                          </w:pPr>
                          <w:r>
                            <w:rPr>
                              <w:rFonts w:eastAsia="標楷體" w:hAnsi="標楷體" w:hint="eastAsia"/>
                              <w:b/>
                              <w:bCs/>
                            </w:rPr>
                            <w:t>註冊組</w:t>
                          </w:r>
                          <w:r>
                            <w:rPr>
                              <w:rFonts w:eastAsia="標楷體" w:hAnsi="標楷體" w:hint="eastAsia"/>
                            </w:rPr>
                            <w:t>提供以下學生名單予</w:t>
                          </w:r>
                          <w:r>
                            <w:rPr>
                              <w:rFonts w:eastAsia="標楷體" w:hAnsi="標楷體" w:hint="eastAsia"/>
                              <w:b/>
                              <w:bCs/>
                            </w:rPr>
                            <w:t>諮輔中心</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當</w:t>
                          </w:r>
                          <w:r>
                            <w:rPr>
                              <w:rFonts w:eastAsia="標楷體" w:hAnsi="標楷體" w:hint="eastAsia"/>
                              <w:sz w:val="16"/>
                              <w:szCs w:val="16"/>
                            </w:rPr>
                            <w:t>學</w:t>
                          </w:r>
                          <w:r w:rsidRPr="00F47063">
                            <w:rPr>
                              <w:rFonts w:eastAsia="標楷體" w:hAnsi="標楷體" w:hint="eastAsia"/>
                              <w:sz w:val="16"/>
                              <w:szCs w:val="16"/>
                            </w:rPr>
                            <w:t>年度畢業生名單</w:t>
                          </w:r>
                          <w:r>
                            <w:rPr>
                              <w:rFonts w:eastAsia="標楷體" w:hAnsi="標楷體"/>
                              <w:sz w:val="16"/>
                              <w:szCs w:val="16"/>
                            </w:rPr>
                            <w:t xml:space="preserve"> </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未於正常修業年限畢業者名單</w:t>
                          </w:r>
                        </w:p>
                        <w:p w:rsidR="006D7AD1"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未畢業而因其它原因提前離校者名單</w:t>
                          </w:r>
                        </w:p>
                        <w:p w:rsidR="006D7AD1" w:rsidRPr="00F47063" w:rsidRDefault="006D7AD1" w:rsidP="006D7AD1">
                          <w:pPr>
                            <w:pStyle w:val="Web"/>
                            <w:numPr>
                              <w:ilvl w:val="0"/>
                              <w:numId w:val="11"/>
                            </w:numPr>
                            <w:rPr>
                              <w:rFonts w:eastAsia="標楷體" w:hAnsi="標楷體"/>
                              <w:sz w:val="16"/>
                              <w:szCs w:val="16"/>
                            </w:rPr>
                          </w:pPr>
                          <w:r w:rsidRPr="00F47063">
                            <w:rPr>
                              <w:rFonts w:eastAsia="標楷體" w:hAnsi="標楷體" w:hint="eastAsia"/>
                              <w:sz w:val="16"/>
                              <w:szCs w:val="16"/>
                            </w:rPr>
                            <w:t>未按時註冊者名單</w:t>
                          </w:r>
                        </w:p>
                      </w:txbxContent>
                    </v:textbox>
                  </v:shape>
                  <v:shape id="流程圖: 程序 509" o:spid="_x0000_s1107" type="#_x0000_t109" style="position:absolute;left:19834;top:6245;width:26405;height:12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" filled="f" strokecolor="windowText" strokeweight="1pt"/>
                </v:group>
                <v:shape id="文字方塊 6" o:spid="_x0000_s1108" type="#_x0000_t202" style="position:absolute;left:39941;top:26423;width:26402;height:9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" filled="f" strokecolor="windowText" strokeweight=".5pt">
                  <v:stroke dashstyle="dash"/>
                  <v:textbox>
                    <w:txbxContent>
                      <w:p w:rsidR="006D7AD1" w:rsidRDefault="006D7AD1" w:rsidP="006D7AD1">
                        <w:pPr>
                          <w:pStyle w:val="Web"/>
                        </w:pPr>
                        <w:r>
                          <w:rPr>
                            <w:rFonts w:eastAsia="標楷體" w:hAnsi="標楷體" w:hint="eastAsia"/>
                            <w:sz w:val="16"/>
                            <w:szCs w:val="16"/>
                          </w:rPr>
                          <w:t>當年度畢業生名單：</w:t>
                        </w:r>
                        <w:r w:rsidRPr="001F2230">
                          <w:rPr>
                            <w:rFonts w:eastAsia="標楷體" w:hAnsi="標楷體" w:hint="eastAsia"/>
                            <w:sz w:val="16"/>
                            <w:szCs w:val="16"/>
                          </w:rPr>
                          <w:t>畢業前一個月</w:t>
                        </w:r>
                        <w:r>
                          <w:rPr>
                            <w:rFonts w:eastAsia="標楷體" w:hAnsi="標楷體" w:hint="eastAsia"/>
                            <w:sz w:val="16"/>
                            <w:szCs w:val="16"/>
                          </w:rPr>
                          <w:t>內召開</w:t>
                        </w:r>
                      </w:p>
                      <w:p w:rsidR="006D7AD1" w:rsidRDefault="006D7AD1" w:rsidP="006D7AD1">
                        <w:pPr>
                          <w:pStyle w:val="Web"/>
                        </w:pPr>
                        <w:r>
                          <w:rPr>
                            <w:rFonts w:eastAsia="標楷體" w:hAnsi="標楷體" w:hint="eastAsia"/>
                            <w:sz w:val="16"/>
                            <w:szCs w:val="16"/>
                          </w:rPr>
                          <w:t>未於正常修業年限畢業者：</w:t>
                        </w:r>
                        <w:r w:rsidRPr="001F2230">
                          <w:rPr>
                            <w:rFonts w:eastAsia="標楷體" w:hAnsi="標楷體" w:hint="eastAsia"/>
                            <w:sz w:val="16"/>
                            <w:szCs w:val="16"/>
                          </w:rPr>
                          <w:t>離校後一個月內</w:t>
                        </w:r>
                        <w:r>
                          <w:rPr>
                            <w:rFonts w:eastAsia="標楷體" w:hAnsi="標楷體" w:hint="eastAsia"/>
                            <w:sz w:val="16"/>
                            <w:szCs w:val="16"/>
                          </w:rPr>
                          <w:t>召開</w:t>
                        </w:r>
                      </w:p>
                      <w:p w:rsidR="006D7AD1" w:rsidRDefault="006D7AD1" w:rsidP="006D7AD1">
                        <w:pPr>
                          <w:pStyle w:val="Web"/>
                        </w:pPr>
                        <w:r>
                          <w:rPr>
                            <w:rFonts w:eastAsia="標楷體" w:hAnsi="標楷體" w:hint="eastAsia"/>
                            <w:sz w:val="16"/>
                            <w:szCs w:val="16"/>
                          </w:rPr>
                          <w:t>未畢業而因其它原因提前離校者：</w:t>
                        </w:r>
                        <w:r w:rsidRPr="001F2230">
                          <w:rPr>
                            <w:rFonts w:eastAsia="標楷體" w:hAnsi="標楷體" w:hint="eastAsia"/>
                            <w:sz w:val="16"/>
                            <w:szCs w:val="16"/>
                          </w:rPr>
                          <w:t>離校後一個月內</w:t>
                        </w:r>
                        <w:r>
                          <w:rPr>
                            <w:rFonts w:eastAsia="標楷體" w:hAnsi="標楷體" w:hint="eastAsia"/>
                            <w:sz w:val="16"/>
                            <w:szCs w:val="16"/>
                          </w:rPr>
                          <w:t>召開</w:t>
                        </w:r>
                      </w:p>
                      <w:p w:rsidR="006D7AD1" w:rsidRDefault="006D7AD1" w:rsidP="006D7AD1">
                        <w:pPr>
                          <w:pStyle w:val="Web"/>
                        </w:pPr>
                        <w:r>
                          <w:rPr>
                            <w:rFonts w:eastAsia="標楷體" w:hAnsi="標楷體" w:hint="eastAsia"/>
                            <w:sz w:val="16"/>
                            <w:szCs w:val="16"/>
                          </w:rPr>
                          <w:t>未按時註冊者：</w:t>
                        </w:r>
                        <w:r w:rsidRPr="001F2230">
                          <w:rPr>
                            <w:rFonts w:eastAsia="標楷體" w:hAnsi="標楷體" w:hint="eastAsia"/>
                            <w:sz w:val="16"/>
                            <w:szCs w:val="16"/>
                          </w:rPr>
                          <w:t>開學後一個月內</w:t>
                        </w:r>
                        <w:r>
                          <w:rPr>
                            <w:rFonts w:eastAsia="標楷體" w:hAnsi="標楷體" w:hint="eastAsia"/>
                            <w:sz w:val="16"/>
                            <w:szCs w:val="16"/>
                          </w:rPr>
                          <w:t>召開</w:t>
                        </w:r>
                      </w:p>
                    </w:txbxContent>
                  </v:textbox>
                </v:shape>
                <v:group id="群組 511" o:spid="_x0000_s1109" style="position:absolute;left:9726;top:20229;width:29065;height:7470" coordorigin="19423,36957" coordsize="26816,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文字方塊 6" o:spid="_x0000_s1110" type="#_x0000_t202" style="position:absolute;left:25676;top:37868;width:14392;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rsidR="006D7AD1" w:rsidRDefault="006D7AD1" w:rsidP="006D7AD1">
                          <w:pPr>
                            <w:pStyle w:val="Web"/>
                          </w:pPr>
                          <w:r>
                            <w:rPr>
                              <w:rFonts w:eastAsia="標楷體" w:hAnsi="標楷體" w:hint="eastAsia"/>
                              <w:b/>
                              <w:bCs/>
                            </w:rPr>
                            <w:t>諮輔中心</w:t>
                          </w:r>
                          <w:r>
                            <w:rPr>
                              <w:rFonts w:eastAsia="標楷體" w:hAnsi="標楷體" w:hint="eastAsia"/>
                            </w:rPr>
                            <w:t>比對名單是否為高關懷學生</w:t>
                          </w:r>
                        </w:p>
                      </w:txbxContent>
                    </v:textbox>
                  </v:shape>
                  <v:shape id="流程圖: 決策 513" o:spid="_x0000_s1111" type="#_x0000_t110" style="position:absolute;left:19423;top:36957;width:26816;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" filled="f" strokecolor="windowText" strokeweight="1pt"/>
                </v:group>
                <v:line id="直線接點 514" o:spid="_x0000_s1112" style="position:absolute;visibility:visible;mso-wrap-style:square" from="38791,31520" to="39941,3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" strokecolor="windowText" strokeweight=".5pt">
                  <v:stroke joinstyle="miter"/>
                </v:line>
                <v:line id="直線接點 515" o:spid="_x0000_s1113" style="position:absolute;visibility:visible;mso-wrap-style:square" from="24675,4923" to="24675,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" strokecolor="windowText" strokeweight=".5pt">
                  <v:stroke endarrow="block" joinstyle="miter"/>
                </v:line>
                <v:line id="直線接點 516" o:spid="_x0000_s1114" style="position:absolute;visibility:visible;mso-wrap-style:square" from="24760,18736" to="24760,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" strokecolor="windowText" strokeweight=".5pt">
                  <v:stroke endarrow="block" joinstyle="miter"/>
                </v:line>
                <v:line id="直線接點 517" o:spid="_x0000_s1115" style="position:absolute;visibility:visible;mso-wrap-style:square" from="24760,27699" to="24760,29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" strokecolor="windowText" strokeweight=".5pt">
                  <v:stroke endarrow="block" joinstyle="miter"/>
                </v:line>
                <v:line id="直線接點 518" o:spid="_x0000_s1116" style="position:absolute;flip:x y;visibility:visible;mso-wrap-style:square" from="8064,23925" to="11430,2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" strokecolor="windowText" strokeweight=".5pt">
                  <v:stroke joinstyle="miter"/>
                </v:line>
                <v:group id="群組 519" o:spid="_x0000_s1117" style="position:absolute;left:2873;top:61818;width:13546;height:3366" coordsize="16935,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文字方塊 6" o:spid="_x0000_s1118" type="#_x0000_t202" style="position:absolute;left:1064;top:36;width:144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" filled="f" stroked="f" strokeweight=".5pt">
                    <v:textbox>
                      <w:txbxContent>
                        <w:p w:rsidR="006D7AD1" w:rsidRDefault="006D7AD1" w:rsidP="006D7AD1">
                          <w:pPr>
                            <w:pStyle w:val="Web"/>
                            <w:jc w:val="center"/>
                          </w:pPr>
                          <w:r>
                            <w:rPr>
                              <w:rFonts w:eastAsia="標楷體" w:hAnsi="標楷體" w:hint="eastAsia"/>
                            </w:rPr>
                            <w:t>學生離校</w:t>
                          </w:r>
                        </w:p>
                      </w:txbxContent>
                    </v:textbox>
                  </v:shape>
                  <v:shape id="流程圖: 結束點 521" o:spid="_x0000_s1119" type="#_x0000_t116" style="position:absolute;width:16935;height:3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" filled="f" strokecolor="windowText" strokeweight="1pt"/>
                </v:group>
                <v:line id="直線接點 522" o:spid="_x0000_s1120" style="position:absolute;visibility:visible;mso-wrap-style:square" from="8064,23900" to="806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" strokecolor="windowText" strokeweight=".5pt">
                  <v:stroke endarrow="block" joinstyle="miter"/>
                </v:line>
                <v:group id="群組 523" o:spid="_x0000_s1121" style="position:absolute;left:12388;top:29803;width:26403;height:3861"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文字方塊 6" o:spid="_x0000_s1122"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rsidR="006D7AD1" w:rsidRDefault="006D7AD1" w:rsidP="006D7AD1">
                          <w:pPr>
                            <w:pStyle w:val="Web"/>
                            <w:jc w:val="center"/>
                          </w:pPr>
                          <w:r w:rsidRPr="00E96295">
                            <w:rPr>
                              <w:rFonts w:eastAsia="標楷體" w:hAnsi="標楷體" w:hint="eastAsia"/>
                              <w:bCs/>
                            </w:rPr>
                            <w:t>召開</w:t>
                          </w:r>
                          <w:r>
                            <w:rPr>
                              <w:rFonts w:eastAsia="標楷體" w:hAnsi="標楷體" w:hint="eastAsia"/>
                              <w:b/>
                              <w:bCs/>
                            </w:rPr>
                            <w:t>評估會議</w:t>
                          </w:r>
                        </w:p>
                      </w:txbxContent>
                    </v:textbox>
                  </v:shape>
                  <v:shape id="流程圖: 程序 525" o:spid="_x0000_s1123"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" filled="f" strokecolor="windowText" strokeweight="1pt"/>
                </v:group>
                <v:shape id="文字方塊 6" o:spid="_x0000_s1124" type="#_x0000_t202" style="position:absolute;left:8157;top:20684;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" filled="f" stroked="f" strokeweight=".5pt">
                  <v:textbox>
                    <w:txbxContent>
                      <w:p w:rsidR="006D7AD1" w:rsidRDefault="006D7AD1" w:rsidP="006D7AD1">
                        <w:pPr>
                          <w:pStyle w:val="Web"/>
                          <w:jc w:val="center"/>
                        </w:pPr>
                        <w:r>
                          <w:rPr>
                            <w:rFonts w:eastAsia="標楷體" w:hAnsi="標楷體" w:hint="eastAsia"/>
                          </w:rPr>
                          <w:t>否</w:t>
                        </w:r>
                      </w:p>
                    </w:txbxContent>
                  </v:textbox>
                </v:shape>
                <v:shape id="文字方塊 6" o:spid="_x0000_s1125" type="#_x0000_t202" style="position:absolute;left:25104;top:2686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IO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xG9wOxOOgFz+AQAA//8DAFBLAQItABQABgAIAAAAIQDb4fbL7gAAAIUBAAATAAAAAAAA&#10;AAAAAAAAAAAAAABbQ29udGVudF9UeXBlc10ueG1sUEsBAi0AFAAGAAgAAAAhAFr0LFu/AAAAFQEA&#10;AAsAAAAAAAAAAAAAAAAAHwEAAF9yZWxzLy5yZWxzUEsBAi0AFAAGAAgAAAAhALZHYg7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是</w:t>
                        </w:r>
                      </w:p>
                    </w:txbxContent>
                  </v:textbox>
                </v:shape>
                <v:group id="群組 528" o:spid="_x0000_s1126" style="position:absolute;left:12388;top:35766;width:25445;height:5912"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文字方塊 6" o:spid="_x0000_s1127" type="#_x0000_t202" style="position:absolute;left:2865;top:1373;width:1978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" filled="f" stroked="f" strokeweight=".5pt">
                    <v:textbox>
                      <w:txbxContent>
                        <w:p w:rsidR="006D7AD1" w:rsidRPr="00BF3EB4" w:rsidRDefault="006D7AD1" w:rsidP="006D7AD1">
                          <w:pPr>
                            <w:pStyle w:val="Web"/>
                            <w:jc w:val="center"/>
                            <w:rPr>
                              <w:b/>
                            </w:rPr>
                          </w:pPr>
                          <w:r>
                            <w:rPr>
                              <w:rFonts w:eastAsia="標楷體" w:hAnsi="標楷體" w:hint="eastAsia"/>
                            </w:rPr>
                            <w:t>評估是否列為</w:t>
                          </w:r>
                          <w:r w:rsidRPr="00BF3EB4">
                            <w:rPr>
                              <w:rFonts w:eastAsia="標楷體" w:hAnsi="標楷體"/>
                              <w:b/>
                            </w:rPr>
                            <w:t>轉銜學生</w:t>
                          </w:r>
                        </w:p>
                        <w:p w:rsidR="006D7AD1" w:rsidRDefault="006D7AD1" w:rsidP="006D7AD1">
                          <w:pPr>
                            <w:pStyle w:val="Web"/>
                            <w:jc w:val="center"/>
                          </w:pPr>
                          <w:r>
                            <w:rPr>
                              <w:rFonts w:hint="eastAsia"/>
                            </w:rPr>
                            <w:t> </w:t>
                          </w:r>
                        </w:p>
                      </w:txbxContent>
                    </v:textbox>
                  </v:shape>
                  <v:shape id="流程圖: 決策 530" o:spid="_x0000_s1128"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" filled="f" strokecolor="windowText" strokeweight="1pt"/>
                </v:group>
                <v:line id="直線接點 531" o:spid="_x0000_s1129" style="position:absolute;visibility:visible;mso-wrap-style:square" from="24903,33664" to="24903,3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" strokecolor="windowText" strokeweight=".5pt">
                  <v:stroke endarrow="block" joinstyle="miter"/>
                </v:line>
                <v:line id="直線接點 532" o:spid="_x0000_s1130" style="position:absolute;visibility:visible;mso-wrap-style:square" from="25104,41678" to="25104,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" strokecolor="windowText" strokeweight=".5pt">
                  <v:stroke endarrow="block" joinstyle="miter"/>
                </v:line>
                <v:shape id="文字方塊 6" o:spid="_x0000_s1131" type="#_x0000_t202" style="position:absolute;left:24903;top:4098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QxQAAANwAAAAPAAAAZHJzL2Rvd25yZXYueG1sRI9Pi8Iw&#10;FMTvC36H8IS9ramK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BMpfLQ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是</w:t>
                        </w:r>
                      </w:p>
                    </w:txbxContent>
                  </v:textbox>
                </v:shape>
                <v:line id="直線接點 534" o:spid="_x0000_s1132" style="position:absolute;flip:x;visibility:visible;mso-wrap-style:square" from="8157,38674" to="12388,3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" strokecolor="windowText" strokeweight=".5pt">
                  <v:stroke joinstyle="miter"/>
                </v:line>
                <v:shape id="文字方塊 6" o:spid="_x0000_s1133" type="#_x0000_t202" style="position:absolute;left:8157;top:35517;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CsAM8/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否</w:t>
                        </w:r>
                      </w:p>
                    </w:txbxContent>
                  </v:textbox>
                </v:shape>
                <v:group id="群組 536" o:spid="_x0000_s1134" style="position:absolute;left:12388;top:43705;width:26403;height:6976" coordsize="26408,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文字方塊 6" o:spid="_x0000_s1135" type="#_x0000_t202" style="position:absolute;left:545;top:407;width:246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TT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DOe9NPHAAAA3AAA&#10;AA8AAAAAAAAAAAAAAAAABwIAAGRycy9kb3ducmV2LnhtbFBLBQYAAAAAAwADALcAAAD7AgAAAAA=&#10;" filled="f" stroked="f" strokeweight=".5pt">
                    <v:textbox>
                      <w:txbxContent>
                        <w:p w:rsidR="006D7AD1" w:rsidRDefault="006D7AD1" w:rsidP="006D7AD1">
                          <w:pPr>
                            <w:pStyle w:val="Web"/>
                            <w:jc w:val="center"/>
                            <w:rPr>
                              <w:rFonts w:ascii="標楷體" w:eastAsia="標楷體" w:hAnsi="標楷體"/>
                            </w:rPr>
                          </w:pPr>
                          <w:r w:rsidRPr="00487492">
                            <w:rPr>
                              <w:rFonts w:ascii="標楷體" w:eastAsia="標楷體" w:hAnsi="標楷體" w:hint="eastAsia"/>
                              <w:b/>
                            </w:rPr>
                            <w:t>諮輔中心</w:t>
                          </w:r>
                          <w:r w:rsidRPr="00706AFC">
                            <w:rPr>
                              <w:rFonts w:ascii="標楷體" w:eastAsia="標楷體" w:hAnsi="標楷體" w:hint="eastAsia"/>
                            </w:rPr>
                            <w:t>於學生離校後</w:t>
                          </w:r>
                        </w:p>
                        <w:p w:rsidR="006D7AD1" w:rsidRDefault="006D7AD1" w:rsidP="006D7AD1">
                          <w:pPr>
                            <w:pStyle w:val="Web"/>
                            <w:jc w:val="center"/>
                          </w:pPr>
                          <w:r w:rsidRPr="00706AFC">
                            <w:rPr>
                              <w:rFonts w:ascii="標楷體" w:eastAsia="標楷體" w:hAnsi="標楷體" w:hint="eastAsia"/>
                            </w:rPr>
                            <w:t>將其基本資料，上傳至通報系統</w:t>
                          </w:r>
                        </w:p>
                      </w:txbxContent>
                    </v:textbox>
                  </v:shape>
                  <v:shape id="流程圖: 程序 538" o:spid="_x0000_s1136" type="#_x0000_t109" style="position:absolute;width:26408;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" filled="f" strokecolor="windowText" strokeweight="1pt"/>
                </v:group>
                <v:group id="群組 539" o:spid="_x0000_s1137" style="position:absolute;left:12388;top:52783;width:25445;height:11684" coordsize="25450,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文字方塊 6" o:spid="_x0000_s1138" type="#_x0000_t202" style="position:absolute;left:2862;top:1369;width:19788;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rsidR="006D7AD1" w:rsidRDefault="006D7AD1" w:rsidP="006D7AD1">
                          <w:pPr>
                            <w:pStyle w:val="Web"/>
                            <w:jc w:val="center"/>
                            <w:rPr>
                              <w:rFonts w:eastAsia="標楷體" w:hAnsi="標楷體"/>
                            </w:rPr>
                          </w:pPr>
                          <w:r w:rsidRPr="00487492">
                            <w:rPr>
                              <w:rFonts w:ascii="標楷體" w:eastAsia="標楷體" w:hAnsi="標楷體" w:hint="eastAsia"/>
                              <w:b/>
                            </w:rPr>
                            <w:t>諮輔中心</w:t>
                          </w:r>
                          <w:r>
                            <w:rPr>
                              <w:rFonts w:eastAsia="標楷體" w:hAnsi="標楷體" w:hint="eastAsia"/>
                            </w:rPr>
                            <w:t>追蹤轉銜學生</w:t>
                          </w:r>
                        </w:p>
                        <w:p w:rsidR="006D7AD1" w:rsidRDefault="006D7AD1" w:rsidP="006D7AD1">
                          <w:pPr>
                            <w:pStyle w:val="Web"/>
                            <w:jc w:val="center"/>
                            <w:rPr>
                              <w:rFonts w:ascii="標楷體" w:eastAsia="標楷體" w:hAnsi="標楷體"/>
                            </w:rPr>
                          </w:pPr>
                          <w:r>
                            <w:rPr>
                              <w:rFonts w:eastAsia="標楷體" w:hAnsi="標楷體" w:hint="eastAsia"/>
                            </w:rPr>
                            <w:t>是否</w:t>
                          </w:r>
                          <w:r w:rsidRPr="00706AFC">
                            <w:rPr>
                              <w:rFonts w:ascii="標楷體" w:eastAsia="標楷體" w:hAnsi="標楷體" w:hint="eastAsia"/>
                            </w:rPr>
                            <w:t>進入</w:t>
                          </w:r>
                          <w:r>
                            <w:rPr>
                              <w:rFonts w:ascii="標楷體" w:eastAsia="標楷體" w:hAnsi="標楷體" w:hint="eastAsia"/>
                            </w:rPr>
                            <w:t>下</w:t>
                          </w:r>
                          <w:r w:rsidRPr="00706AFC">
                            <w:rPr>
                              <w:rFonts w:ascii="標楷體" w:eastAsia="標楷體" w:hAnsi="標楷體" w:hint="eastAsia"/>
                            </w:rPr>
                            <w:t>一間學校</w:t>
                          </w:r>
                        </w:p>
                        <w:p w:rsidR="006D7AD1" w:rsidRDefault="006D7AD1" w:rsidP="006D7AD1">
                          <w:pPr>
                            <w:pStyle w:val="Web"/>
                            <w:jc w:val="center"/>
                          </w:pPr>
                          <w:r w:rsidRPr="00706AFC">
                            <w:rPr>
                              <w:rFonts w:ascii="標楷體" w:eastAsia="標楷體" w:hAnsi="標楷體" w:hint="eastAsia"/>
                            </w:rPr>
                            <w:t>就讀</w:t>
                          </w:r>
                        </w:p>
                        <w:p w:rsidR="006D7AD1" w:rsidRDefault="006D7AD1" w:rsidP="006D7AD1">
                          <w:pPr>
                            <w:pStyle w:val="Web"/>
                            <w:jc w:val="center"/>
                          </w:pPr>
                          <w:r>
                            <w:rPr>
                              <w:rFonts w:hint="eastAsia"/>
                            </w:rPr>
                            <w:t> </w:t>
                          </w:r>
                        </w:p>
                      </w:txbxContent>
                    </v:textbox>
                  </v:shape>
                  <v:shape id="流程圖: 決策 541" o:spid="_x0000_s1139" type="#_x0000_t110" style="position:absolute;width:25450;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" filled="f" strokecolor="windowText" strokeweight="1pt"/>
                </v:group>
                <v:line id="直線接點 542" o:spid="_x0000_s1140" style="position:absolute;visibility:visible;mso-wrap-style:square" from="51308,58569" to="51308,6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" strokecolor="windowText" strokeweight=".5pt">
                  <v:stroke endarrow="block" joinstyle="miter"/>
                </v:line>
                <v:shape id="文字方塊 6" o:spid="_x0000_s1141" type="#_x0000_t202" style="position:absolute;left:38246;top:55351;width:368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G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85Rn+z4QjINd/AAAA//8DAFBLAQItABQABgAIAAAAIQDb4fbL7gAAAIUBAAATAAAAAAAA&#10;AAAAAAAAAAAAAABbQ29udGVudF9UeXBlc10ueG1sUEsBAi0AFAAGAAgAAAAhAFr0LFu/AAAAFQEA&#10;AAsAAAAAAAAAAAAAAAAAHwEAAF9yZWxzLy5yZWxzUEsBAi0AFAAGAAgAAAAhABSjga3HAAAA3AAA&#10;AA8AAAAAAAAAAAAAAAAABwIAAGRycy9kb3ducmV2LnhtbFBLBQYAAAAAAwADALcAAAD7AgAAAAA=&#10;" filled="f" stroked="f" strokeweight=".5pt">
                  <v:textbox>
                    <w:txbxContent>
                      <w:p w:rsidR="006D7AD1" w:rsidRDefault="006D7AD1" w:rsidP="006D7AD1">
                        <w:pPr>
                          <w:pStyle w:val="Web"/>
                          <w:jc w:val="center"/>
                        </w:pPr>
                        <w:r>
                          <w:rPr>
                            <w:rFonts w:eastAsia="標楷體" w:hAnsi="標楷體" w:hint="eastAsia"/>
                          </w:rPr>
                          <w:t>否</w:t>
                        </w:r>
                      </w:p>
                    </w:txbxContent>
                  </v:textbox>
                </v:shape>
                <v:shape id="文字方塊 6" o:spid="_x0000_s1142" type="#_x0000_t202" style="position:absolute;left:25158;top:63639;width:368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ZxQAAANwAAAAPAAAAZHJzL2Rvd25yZXYueG1sRI9Pi8Iw&#10;FMTvC36H8IS9rami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CbShnZxQAAANwAAAAP&#10;AAAAAAAAAAAAAAAAAAcCAABkcnMvZG93bnJldi54bWxQSwUGAAAAAAMAAwC3AAAA+QIAAAAA&#10;" filled="f" stroked="f" strokeweight=".5pt">
                  <v:textbox>
                    <w:txbxContent>
                      <w:p w:rsidR="006D7AD1" w:rsidRDefault="006D7AD1" w:rsidP="006D7AD1">
                        <w:pPr>
                          <w:pStyle w:val="Web"/>
                          <w:jc w:val="center"/>
                        </w:pPr>
                        <w:r>
                          <w:rPr>
                            <w:rFonts w:eastAsia="標楷體" w:hAnsi="標楷體" w:hint="eastAsia"/>
                          </w:rPr>
                          <w:t>是</w:t>
                        </w:r>
                      </w:p>
                    </w:txbxContent>
                  </v:textbox>
                </v:shape>
                <v:group id="群組 545" o:spid="_x0000_s1143" style="position:absolute;left:12388;top:66573;width:24655;height:5584" coordorigin="8064,75949" coordsize="24655,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文字方塊 6" o:spid="_x0000_s1144" type="#_x0000_t202" style="position:absolute;left:8064;top:76140;width:24655;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rsidR="006D7AD1" w:rsidRDefault="006D7AD1" w:rsidP="006D7AD1">
                          <w:pPr>
                            <w:pStyle w:val="Web"/>
                            <w:jc w:val="center"/>
                            <w:rPr>
                              <w:rFonts w:ascii="標楷體" w:eastAsia="標楷體" w:hAnsi="標楷體"/>
                            </w:rPr>
                          </w:pPr>
                          <w:r w:rsidRPr="00706AFC">
                            <w:rPr>
                              <w:rFonts w:ascii="標楷體" w:eastAsia="標楷體" w:hAnsi="標楷體" w:hint="eastAsia"/>
                            </w:rPr>
                            <w:t>於通報系統通知現就讀學校</w:t>
                          </w:r>
                        </w:p>
                        <w:p w:rsidR="006D7AD1" w:rsidRDefault="006D7AD1" w:rsidP="006D7AD1">
                          <w:pPr>
                            <w:pStyle w:val="Web"/>
                            <w:jc w:val="center"/>
                          </w:pPr>
                          <w:r w:rsidRPr="00706AFC">
                            <w:rPr>
                              <w:rFonts w:ascii="標楷體" w:eastAsia="標楷體" w:hAnsi="標楷體" w:hint="eastAsia"/>
                            </w:rPr>
                            <w:t>進行轉銜輔導及服務</w:t>
                          </w:r>
                        </w:p>
                      </w:txbxContent>
                    </v:textbox>
                  </v:shape>
                  <v:shape id="流程圖: 結束點 547" o:spid="_x0000_s1145" type="#_x0000_t116" style="position:absolute;left:9228;top:75949;width:22526;height: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" filled="f" strokecolor="windowText" strokeweight="1pt"/>
                </v:group>
                <v:shape id="文字方塊 6" o:spid="_x0000_s1146" type="#_x0000_t202" style="position:absolute;left:42679;top:55826;width:19102;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rsidR="006D7AD1" w:rsidRPr="0069427C" w:rsidRDefault="006D7AD1" w:rsidP="006D7AD1">
                        <w:pPr>
                          <w:pStyle w:val="Web"/>
                          <w:jc w:val="center"/>
                          <w:rPr>
                            <w:sz w:val="16"/>
                            <w:szCs w:val="16"/>
                          </w:rPr>
                        </w:pPr>
                        <w:r w:rsidRPr="0069427C">
                          <w:rPr>
                            <w:rFonts w:ascii="標楷體" w:eastAsia="標楷體" w:hAnsi="標楷體" w:hint="eastAsia"/>
                            <w:sz w:val="16"/>
                            <w:szCs w:val="16"/>
                          </w:rPr>
                          <w:t>追蹤屆滿六個月，學生仍未就學</w:t>
                        </w:r>
                      </w:p>
                    </w:txbxContent>
                  </v:textbox>
                </v:shape>
                <v:group id="群組 549" o:spid="_x0000_s1147" style="position:absolute;left:38791;top:60662;width:24656;height:6089" coordorigin="36169,76140" coordsize="24655,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文字方塊 6" o:spid="_x0000_s1148" type="#_x0000_t202" style="position:absolute;left:36169;top:76586;width:24655;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rsidR="006D7AD1" w:rsidRDefault="006D7AD1" w:rsidP="006D7AD1">
                          <w:pPr>
                            <w:pStyle w:val="Web"/>
                            <w:jc w:val="center"/>
                            <w:rPr>
                              <w:rFonts w:ascii="標楷體" w:eastAsia="標楷體" w:hAnsi="標楷體"/>
                            </w:rPr>
                          </w:pPr>
                          <w:r>
                            <w:rPr>
                              <w:rFonts w:ascii="標楷體" w:eastAsia="標楷體" w:hAnsi="標楷體" w:hint="eastAsia"/>
                            </w:rPr>
                            <w:t>於通報系統通知教育部</w:t>
                          </w:r>
                        </w:p>
                        <w:p w:rsidR="006D7AD1" w:rsidRDefault="006D7AD1" w:rsidP="006D7AD1">
                          <w:pPr>
                            <w:pStyle w:val="Web"/>
                            <w:jc w:val="center"/>
                          </w:pPr>
                          <w:r w:rsidRPr="00706AFC">
                            <w:rPr>
                              <w:rFonts w:ascii="標楷體" w:eastAsia="標楷體" w:hAnsi="標楷體" w:hint="eastAsia"/>
                            </w:rPr>
                            <w:t>列冊管理</w:t>
                          </w:r>
                        </w:p>
                      </w:txbxContent>
                    </v:textbox>
                  </v:shape>
                  <v:shape id="流程圖: 結束點 551" o:spid="_x0000_s1149" type="#_x0000_t116" style="position:absolute;left:37233;top:76140;width:22523;height: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" filled="f" strokecolor="windowText" strokeweight="1pt"/>
                </v:group>
                <v:line id="直線接點 552" o:spid="_x0000_s1150" style="position:absolute;visibility:visible;mso-wrap-style:square" from="25104,50681" to="25104,5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" strokecolor="windowText" strokeweight=".5pt">
                  <v:stroke endarrow="block" joinstyle="miter"/>
                </v:line>
                <v:line id="直線接點 553" o:spid="_x0000_s1151" style="position:absolute;visibility:visible;mso-wrap-style:square" from="25158,64467" to="25158,6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" strokecolor="windowText" strokeweight=".5pt">
                  <v:stroke endarrow="block" joinstyle="miter"/>
                </v:line>
                <v:line id="直線接點 554" o:spid="_x0000_s1152" style="position:absolute;flip:x;visibility:visible;mso-wrap-style:square" from="37833,58569" to="51308,5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" strokecolor="windowText" strokeweight=".5pt">
                  <v:stroke joinstyle="miter"/>
                </v:line>
                <v:shape id="文字方塊 6" o:spid="_x0000_s1153" type="#_x0000_t202" style="position:absolute;left:38246;top:66945;width:23539;height:1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" filled="f" strokecolor="windowText" strokeweight=".5pt">
                  <v:stroke dashstyle="dash"/>
                  <v:textbox>
                    <w:txbxContent>
                      <w:p w:rsidR="006D7AD1" w:rsidRDefault="006D7AD1" w:rsidP="006D7AD1">
                        <w:pPr>
                          <w:pStyle w:val="Web"/>
                          <w:numPr>
                            <w:ilvl w:val="0"/>
                            <w:numId w:val="10"/>
                          </w:numPr>
                          <w:ind w:left="142" w:hanging="142"/>
                        </w:pPr>
                        <w:r>
                          <w:rPr>
                            <w:rFonts w:eastAsia="標楷體" w:hAnsi="標楷體" w:hint="eastAsia"/>
                            <w:sz w:val="16"/>
                            <w:szCs w:val="16"/>
                          </w:rPr>
                          <w:t>若</w:t>
                        </w:r>
                        <w:r w:rsidRPr="00FD59D6">
                          <w:rPr>
                            <w:rFonts w:eastAsia="標楷體" w:hAnsi="標楷體" w:hint="eastAsia"/>
                            <w:sz w:val="16"/>
                            <w:szCs w:val="16"/>
                          </w:rPr>
                          <w:t>接獲現就讀學校依據學生轉銜輔導及服務辦法第六條規定之程序，向本校請求提供其就讀本校期間之輔導資料</w:t>
                        </w:r>
                        <w:r>
                          <w:rPr>
                            <w:rFonts w:eastAsia="標楷體" w:hAnsi="標楷體" w:hint="eastAsia"/>
                            <w:sz w:val="16"/>
                            <w:szCs w:val="16"/>
                          </w:rPr>
                          <w:t>，</w:t>
                        </w:r>
                        <w:r w:rsidRPr="00FD59D6">
                          <w:rPr>
                            <w:rFonts w:eastAsia="標楷體" w:hAnsi="標楷體" w:hint="eastAsia"/>
                            <w:sz w:val="16"/>
                            <w:szCs w:val="16"/>
                          </w:rPr>
                          <w:t>諮輔中心應於收受通知之次日起十五日內</w:t>
                        </w:r>
                        <w:r>
                          <w:rPr>
                            <w:rFonts w:eastAsia="標楷體" w:hAnsi="標楷體" w:hint="eastAsia"/>
                            <w:sz w:val="16"/>
                            <w:szCs w:val="16"/>
                          </w:rPr>
                          <w:t>，</w:t>
                        </w:r>
                        <w:r w:rsidRPr="00FD59D6">
                          <w:rPr>
                            <w:rFonts w:eastAsia="標楷體" w:hAnsi="標楷體" w:hint="eastAsia"/>
                            <w:sz w:val="16"/>
                            <w:szCs w:val="16"/>
                          </w:rPr>
                          <w:t>將相關資料以密件轉銜至其現就讀學校</w:t>
                        </w:r>
                        <w:r>
                          <w:rPr>
                            <w:rFonts w:eastAsia="標楷體" w:hAnsi="標楷體" w:hint="eastAsia"/>
                            <w:sz w:val="16"/>
                            <w:szCs w:val="16"/>
                          </w:rPr>
                          <w:t>。</w:t>
                        </w:r>
                      </w:p>
                      <w:p w:rsidR="006D7AD1" w:rsidRDefault="006D7AD1" w:rsidP="006D7AD1">
                        <w:pPr>
                          <w:pStyle w:val="Web"/>
                          <w:numPr>
                            <w:ilvl w:val="0"/>
                            <w:numId w:val="10"/>
                          </w:numPr>
                          <w:ind w:left="142" w:hanging="142"/>
                        </w:pPr>
                        <w:r w:rsidRPr="00611F11">
                          <w:rPr>
                            <w:rFonts w:eastAsia="標楷體" w:hAnsi="標楷體" w:hint="eastAsia"/>
                            <w:sz w:val="16"/>
                            <w:szCs w:val="16"/>
                          </w:rPr>
                          <w:t>若現就讀學校提出參加該校轉銜會議或個案會議，本校應指派主責輔導人員出席。</w:t>
                        </w:r>
                      </w:p>
                    </w:txbxContent>
                  </v:textbox>
                </v:shape>
                <v:line id="直線接點 556" o:spid="_x0000_s1154" style="position:absolute;visibility:visible;mso-wrap-style:square" from="36078,69065" to="38246,6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" strokecolor="windowText" strokeweight=".5pt">
                  <v:stroke joinstyle="miter"/>
                </v:line>
                <w10:anchorlock/>
              </v:group>
            </w:pict>
          </mc:Fallback>
        </mc:AlternateContent>
      </w:r>
      <w:bookmarkEnd w:id="0"/>
    </w:p>
    <w:sectPr w:rsidR="006D7AD1" w:rsidRPr="006D7AD1" w:rsidSect="00A21E5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13" w:rsidRDefault="00954B13" w:rsidP="00A97A77">
      <w:r>
        <w:separator/>
      </w:r>
    </w:p>
  </w:endnote>
  <w:endnote w:type="continuationSeparator" w:id="0">
    <w:p w:rsidR="00954B13" w:rsidRDefault="00954B13" w:rsidP="00A9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13" w:rsidRDefault="00954B13" w:rsidP="00A97A77">
      <w:r>
        <w:separator/>
      </w:r>
    </w:p>
  </w:footnote>
  <w:footnote w:type="continuationSeparator" w:id="0">
    <w:p w:rsidR="00954B13" w:rsidRDefault="00954B13" w:rsidP="00A97A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AB6"/>
    <w:multiLevelType w:val="hybridMultilevel"/>
    <w:tmpl w:val="8556D7FA"/>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F6B02D9"/>
    <w:multiLevelType w:val="hybridMultilevel"/>
    <w:tmpl w:val="F8A0B5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922F3"/>
    <w:multiLevelType w:val="hybridMultilevel"/>
    <w:tmpl w:val="EF32F6E0"/>
    <w:lvl w:ilvl="0" w:tplc="FA065B8A">
      <w:start w:val="1"/>
      <w:numFmt w:val="taiwaneseCountingThousand"/>
      <w:lvlText w:val="%1、"/>
      <w:lvlJc w:val="left"/>
      <w:pPr>
        <w:ind w:left="906" w:hanging="480"/>
      </w:pPr>
      <w:rPr>
        <w:rFonts w:hint="eastAsia"/>
      </w:rPr>
    </w:lvl>
    <w:lvl w:ilvl="1" w:tplc="A1F84B20">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873460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F6090E"/>
    <w:multiLevelType w:val="hybridMultilevel"/>
    <w:tmpl w:val="F0D4B50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72C45E6C">
      <w:start w:val="1"/>
      <w:numFmt w:val="decimal"/>
      <w:lvlText w:val="%4."/>
      <w:lvlJc w:val="left"/>
      <w:pPr>
        <w:ind w:left="3120" w:hanging="480"/>
      </w:pPr>
      <w:rPr>
        <w:rFonts w:ascii="Times New Roman" w:hAnsi="Times New Roman" w:cs="Times New Roman" w:hint="default"/>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2BF0678"/>
    <w:multiLevelType w:val="hybridMultilevel"/>
    <w:tmpl w:val="AA8C5BF0"/>
    <w:lvl w:ilvl="0" w:tplc="72C45E6C">
      <w:start w:val="1"/>
      <w:numFmt w:val="decimal"/>
      <w:lvlText w:val="%1."/>
      <w:lvlJc w:val="left"/>
      <w:pPr>
        <w:ind w:left="31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FB2D77"/>
    <w:multiLevelType w:val="hybridMultilevel"/>
    <w:tmpl w:val="D788FC58"/>
    <w:lvl w:ilvl="0" w:tplc="A6D230B4">
      <w:start w:val="1"/>
      <w:numFmt w:val="decimal"/>
      <w:lvlText w:val="%1."/>
      <w:lvlJc w:val="left"/>
      <w:pPr>
        <w:ind w:left="360" w:hanging="360"/>
      </w:pPr>
      <w:rPr>
        <w:rFonts w:eastAsia="標楷體" w:hAnsi="標楷體" w:cs="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251C7"/>
    <w:multiLevelType w:val="hybridMultilevel"/>
    <w:tmpl w:val="7A2A41B2"/>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9311550"/>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24A1B62"/>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5DC73A2"/>
    <w:multiLevelType w:val="hybridMultilevel"/>
    <w:tmpl w:val="A322CB9A"/>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3CD489C"/>
    <w:multiLevelType w:val="hybridMultilevel"/>
    <w:tmpl w:val="0A0CE54E"/>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3"/>
  </w:num>
  <w:num w:numId="3">
    <w:abstractNumId w:val="4"/>
  </w:num>
  <w:num w:numId="4">
    <w:abstractNumId w:val="0"/>
  </w:num>
  <w:num w:numId="5">
    <w:abstractNumId w:val="6"/>
  </w:num>
  <w:num w:numId="6">
    <w:abstractNumId w:val="10"/>
  </w:num>
  <w:num w:numId="7">
    <w:abstractNumId w:val="1"/>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58"/>
    <w:rsid w:val="002229FC"/>
    <w:rsid w:val="003E6DD1"/>
    <w:rsid w:val="006D7AD1"/>
    <w:rsid w:val="007A31F2"/>
    <w:rsid w:val="00954B13"/>
    <w:rsid w:val="00A21E58"/>
    <w:rsid w:val="00A97A77"/>
    <w:rsid w:val="00AD7F21"/>
    <w:rsid w:val="00B04C51"/>
    <w:rsid w:val="00D5358A"/>
    <w:rsid w:val="00E17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6FBF"/>
  <w15:docId w15:val="{F853036F-FFB6-47EE-82CC-1097BE65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A77"/>
    <w:pPr>
      <w:tabs>
        <w:tab w:val="center" w:pos="4153"/>
        <w:tab w:val="right" w:pos="8306"/>
      </w:tabs>
      <w:snapToGrid w:val="0"/>
    </w:pPr>
    <w:rPr>
      <w:sz w:val="20"/>
      <w:szCs w:val="20"/>
    </w:rPr>
  </w:style>
  <w:style w:type="character" w:customStyle="1" w:styleId="a4">
    <w:name w:val="頁首 字元"/>
    <w:basedOn w:val="a0"/>
    <w:link w:val="a3"/>
    <w:uiPriority w:val="99"/>
    <w:rsid w:val="00A97A77"/>
    <w:rPr>
      <w:sz w:val="20"/>
      <w:szCs w:val="20"/>
    </w:rPr>
  </w:style>
  <w:style w:type="paragraph" w:styleId="a5">
    <w:name w:val="footer"/>
    <w:basedOn w:val="a"/>
    <w:link w:val="a6"/>
    <w:uiPriority w:val="99"/>
    <w:unhideWhenUsed/>
    <w:rsid w:val="00A97A77"/>
    <w:pPr>
      <w:tabs>
        <w:tab w:val="center" w:pos="4153"/>
        <w:tab w:val="right" w:pos="8306"/>
      </w:tabs>
      <w:snapToGrid w:val="0"/>
    </w:pPr>
    <w:rPr>
      <w:sz w:val="20"/>
      <w:szCs w:val="20"/>
    </w:rPr>
  </w:style>
  <w:style w:type="character" w:customStyle="1" w:styleId="a6">
    <w:name w:val="頁尾 字元"/>
    <w:basedOn w:val="a0"/>
    <w:link w:val="a5"/>
    <w:uiPriority w:val="99"/>
    <w:rsid w:val="00A97A77"/>
    <w:rPr>
      <w:sz w:val="20"/>
      <w:szCs w:val="20"/>
    </w:rPr>
  </w:style>
  <w:style w:type="paragraph" w:styleId="a7">
    <w:name w:val="Body Text"/>
    <w:basedOn w:val="a"/>
    <w:link w:val="a8"/>
    <w:uiPriority w:val="99"/>
    <w:rsid w:val="00A97A77"/>
    <w:pPr>
      <w:spacing w:after="120"/>
    </w:pPr>
    <w:rPr>
      <w:rFonts w:ascii="Times New Roman" w:eastAsia="新細明體" w:hAnsi="Times New Roman" w:cs="Times New Roman"/>
      <w:szCs w:val="24"/>
    </w:rPr>
  </w:style>
  <w:style w:type="character" w:customStyle="1" w:styleId="a8">
    <w:name w:val="本文 字元"/>
    <w:basedOn w:val="a0"/>
    <w:link w:val="a7"/>
    <w:uiPriority w:val="99"/>
    <w:rsid w:val="00A97A77"/>
    <w:rPr>
      <w:rFonts w:ascii="Times New Roman" w:eastAsia="新細明體" w:hAnsi="Times New Roman" w:cs="Times New Roman"/>
      <w:szCs w:val="24"/>
    </w:rPr>
  </w:style>
  <w:style w:type="paragraph" w:styleId="3">
    <w:name w:val="Body Text 3"/>
    <w:basedOn w:val="a"/>
    <w:link w:val="30"/>
    <w:rsid w:val="00A97A77"/>
    <w:pPr>
      <w:spacing w:after="120"/>
    </w:pPr>
    <w:rPr>
      <w:rFonts w:ascii="Times New Roman" w:eastAsia="新細明體" w:hAnsi="Times New Roman" w:cs="Times New Roman"/>
      <w:sz w:val="16"/>
      <w:szCs w:val="16"/>
    </w:rPr>
  </w:style>
  <w:style w:type="character" w:customStyle="1" w:styleId="30">
    <w:name w:val="本文 3 字元"/>
    <w:basedOn w:val="a0"/>
    <w:link w:val="3"/>
    <w:rsid w:val="00A97A77"/>
    <w:rPr>
      <w:rFonts w:ascii="Times New Roman" w:eastAsia="新細明體" w:hAnsi="Times New Roman" w:cs="Times New Roman"/>
      <w:sz w:val="16"/>
      <w:szCs w:val="16"/>
    </w:rPr>
  </w:style>
  <w:style w:type="paragraph" w:styleId="Web">
    <w:name w:val="Normal (Web)"/>
    <w:basedOn w:val="a"/>
    <w:uiPriority w:val="99"/>
    <w:semiHidden/>
    <w:unhideWhenUsed/>
    <w:rsid w:val="006D7AD1"/>
    <w:pPr>
      <w:widowControl/>
      <w:ind w:firstLine="20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陳僅麗</dc:creator>
  <cp:lastModifiedBy>Windows 使用者</cp:lastModifiedBy>
  <cp:revision>8</cp:revision>
  <cp:lastPrinted>2017-10-31T06:49:00Z</cp:lastPrinted>
  <dcterms:created xsi:type="dcterms:W3CDTF">2017-10-31T06:43:00Z</dcterms:created>
  <dcterms:modified xsi:type="dcterms:W3CDTF">2018-08-08T05:15:00Z</dcterms:modified>
</cp:coreProperties>
</file>