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4"/>
        <w:gridCol w:w="3246"/>
        <w:gridCol w:w="1202"/>
        <w:gridCol w:w="60"/>
        <w:gridCol w:w="4488"/>
      </w:tblGrid>
      <w:tr w:rsidR="00A4307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8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left="28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Student Appeal Form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left="17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Wenzao Ursuline University of Languages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2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32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Gender</w:t>
            </w:r>
          </w:p>
        </w:tc>
        <w:tc>
          <w:tcPr>
            <w:tcW w:w="44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Birth month,</w:t>
            </w:r>
          </w:p>
        </w:tc>
        <w:tc>
          <w:tcPr>
            <w:tcW w:w="32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Contact</w:t>
            </w:r>
          </w:p>
        </w:tc>
        <w:tc>
          <w:tcPr>
            <w:tcW w:w="44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day/ year</w:t>
            </w:r>
          </w:p>
        </w:tc>
        <w:tc>
          <w:tcPr>
            <w:tcW w:w="32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phone</w:t>
            </w:r>
          </w:p>
        </w:tc>
        <w:tc>
          <w:tcPr>
            <w:tcW w:w="44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Class</w:t>
            </w:r>
          </w:p>
        </w:tc>
        <w:tc>
          <w:tcPr>
            <w:tcW w:w="32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Id</w:t>
            </w:r>
          </w:p>
        </w:tc>
        <w:tc>
          <w:tcPr>
            <w:tcW w:w="44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Mailing address</w:t>
            </w:r>
          </w:p>
        </w:tc>
        <w:tc>
          <w:tcPr>
            <w:tcW w:w="32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Facts about and reasons for making an appeal (Facts -- Provide the number of the document that describes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disciplinary action and briefly state the facts. Attach additional sheets if needed.)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Facts &amp; Reasons</w:t>
            </w:r>
          </w:p>
        </w:tc>
        <w:tc>
          <w:tcPr>
            <w:tcW w:w="32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Evidence</w:t>
            </w:r>
          </w:p>
        </w:tc>
        <w:tc>
          <w:tcPr>
            <w:tcW w:w="32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(Bind </w:t>
            </w:r>
            <w:r>
              <w:rPr>
                <w:rFonts w:ascii="Times New Roman" w:eastAsia="Times New Roman" w:hAnsi="Times New Roman" w:cs="Times New Roman"/>
              </w:rPr>
              <w:t>them as shown in the attachment after making a list.)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4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Hope to get the</w:t>
            </w:r>
          </w:p>
        </w:tc>
        <w:tc>
          <w:tcPr>
            <w:tcW w:w="32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remedy</w:t>
            </w:r>
          </w:p>
        </w:tc>
        <w:tc>
          <w:tcPr>
            <w:tcW w:w="32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*Unless the case is not accepted or deliberations must be suspended, the Committee should meet within two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weeks after receiving the appeal document and </w:t>
            </w:r>
            <w:r>
              <w:rPr>
                <w:rFonts w:ascii="Times New Roman" w:eastAsia="Times New Roman" w:hAnsi="Times New Roman" w:cs="Times New Roman"/>
              </w:rPr>
              <w:t>reach a decision within twenty days. When an extension is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necessary, the Appellant will be notified. Extensions are limited to one time for a maximum of two months.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Appeal cases related to expulsions or revocations of student status may not be </w:t>
            </w:r>
            <w:r>
              <w:rPr>
                <w:rFonts w:ascii="Times New Roman" w:eastAsia="Times New Roman" w:hAnsi="Times New Roman" w:cs="Times New Roman"/>
              </w:rPr>
              <w:t>extended.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Appellants who are unsatisfied with the results of appeals regarding administrative action by the University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file an official appeal which includes the review decision document to the Ministry of Education via the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University within 30</w:t>
            </w:r>
            <w:r>
              <w:rPr>
                <w:rFonts w:ascii="Times New Roman" w:eastAsia="Times New Roman" w:hAnsi="Times New Roman" w:cs="Times New Roman"/>
              </w:rPr>
              <w:t xml:space="preserve"> days after receiving the decision.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Before a decision document is finalized by the Committee, the Appellant may retract his or her appeal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case.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6360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Processed Date of the committee(Authorized officer use only.)</w:t>
            </w:r>
          </w:p>
        </w:tc>
        <w:tc>
          <w:tcPr>
            <w:tcW w:w="454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920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Approval</w:t>
            </w:r>
          </w:p>
        </w:tc>
        <w:tc>
          <w:tcPr>
            <w:tcW w:w="898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decision document </w:t>
            </w:r>
            <w:r>
              <w:rPr>
                <w:rFonts w:ascii="Times New Roman" w:eastAsia="Times New Roman" w:hAnsi="Times New Roman" w:cs="Times New Roman"/>
              </w:rPr>
              <w:t>should be reviewed by the University President and delivered by the Committee to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9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5D19">
            <w:pPr>
              <w:rPr>
                <w:rFonts w:hint="eastAsia"/>
              </w:rPr>
            </w:pPr>
          </w:p>
        </w:tc>
        <w:tc>
          <w:tcPr>
            <w:tcW w:w="8980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825D19">
            <w:pPr>
              <w:pStyle w:val="Standard"/>
              <w:spacing w:line="2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Appellant and the unit imparting disciplinary action.</w:t>
            </w: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9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9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5D19">
            <w:pPr>
              <w:rPr>
                <w:rFonts w:hint="eastAsia"/>
              </w:rPr>
            </w:pPr>
          </w:p>
        </w:tc>
      </w:tr>
      <w:tr w:rsidR="00A43079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4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079" w:rsidRDefault="00A43079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</w:tbl>
    <w:p w:rsidR="00A43079" w:rsidRDefault="00825D19">
      <w:pPr>
        <w:pStyle w:val="Standard"/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-9000</wp:posOffset>
                </wp:positionV>
                <wp:extent cx="12240" cy="12240"/>
                <wp:effectExtent l="0" t="0" r="25860" b="25860"/>
                <wp:wrapNone/>
                <wp:docPr id="1" name="手繪多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 cap="sq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43079" w:rsidRDefault="00A4307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1" o:spid="_x0000_s1026" style="position:absolute;margin-left:543.6pt;margin-top:-.7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" adj="-11796480,,5400" path="m,l21600,r,21600l,21600,,xe" fillcolor="black" strokecolor="white" strokeweight=".26mm">
                <v:stroke joinstyle="miter" endcap="square"/>
                <v:formulas/>
                <v:path arrowok="t" o:connecttype="custom" o:connectlocs="6120,0;12240,6120;6120,12240;0,6120" o:connectangles="270,0,90,180" textboxrect="0,0,21600,21600"/>
                <v:textbox inset="4.41mm,2.29mm,4.41mm,2.29mm">
                  <w:txbxContent>
                    <w:p w:rsidR="00A43079" w:rsidRDefault="00A4307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3079">
      <w:pgSz w:w="11906" w:h="16838"/>
      <w:pgMar w:top="738" w:right="560" w:bottom="895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19" w:rsidRDefault="00825D19">
      <w:pPr>
        <w:rPr>
          <w:rFonts w:hint="eastAsia"/>
        </w:rPr>
      </w:pPr>
      <w:r>
        <w:separator/>
      </w:r>
    </w:p>
  </w:endnote>
  <w:endnote w:type="continuationSeparator" w:id="0">
    <w:p w:rsidR="00825D19" w:rsidRDefault="00825D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19" w:rsidRDefault="00825D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5D19" w:rsidRDefault="00825D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3079"/>
    <w:rsid w:val="00825D19"/>
    <w:rsid w:val="00A43079"/>
    <w:rsid w:val="00C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05C34-9CC6-4C24-B893-B25E37A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2021-08-23T07:01:00Z</dcterms:created>
  <dcterms:modified xsi:type="dcterms:W3CDTF">2021-08-23T07:01:00Z</dcterms:modified>
</cp:coreProperties>
</file>